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7CD25" w14:textId="27909520" w:rsidR="001948C7" w:rsidRDefault="00E43165" w:rsidP="001948C7">
      <w:pPr>
        <w:spacing w:after="120"/>
        <w:ind w:left="1985" w:hanging="1985"/>
        <w:rPr>
          <w:rFonts w:ascii="Arial" w:hAnsi="Arial" w:cs="Arial"/>
          <w:b/>
          <w:sz w:val="24"/>
          <w:szCs w:val="24"/>
        </w:rPr>
      </w:pPr>
      <w:r>
        <w:rPr>
          <w:rFonts w:ascii="Arial" w:hAnsi="Arial" w:cs="Arial"/>
          <w:b/>
          <w:sz w:val="24"/>
          <w:szCs w:val="24"/>
        </w:rPr>
        <w:t xml:space="preserve">3GPP TSG-RAN WG4 Meeting #102 </w:t>
      </w:r>
      <w:r w:rsidR="002644AA">
        <w:rPr>
          <w:rFonts w:ascii="Arial" w:hAnsi="Arial" w:cs="Arial"/>
          <w:b/>
          <w:sz w:val="24"/>
          <w:szCs w:val="24"/>
        </w:rPr>
        <w:t xml:space="preserve">-e </w:t>
      </w:r>
      <w:r w:rsidR="002644AA">
        <w:rPr>
          <w:rFonts w:ascii="Arial" w:hAnsi="Arial" w:cs="Arial"/>
          <w:b/>
          <w:sz w:val="24"/>
          <w:szCs w:val="24"/>
        </w:rPr>
        <w:tab/>
      </w:r>
      <w:r w:rsidR="002644AA">
        <w:rPr>
          <w:rFonts w:ascii="Arial" w:hAnsi="Arial" w:cs="Arial"/>
          <w:b/>
          <w:sz w:val="24"/>
          <w:szCs w:val="24"/>
        </w:rPr>
        <w:tab/>
      </w:r>
      <w:r w:rsidR="002644AA">
        <w:rPr>
          <w:rFonts w:ascii="Arial" w:hAnsi="Arial" w:cs="Arial"/>
          <w:b/>
          <w:sz w:val="24"/>
          <w:szCs w:val="24"/>
        </w:rPr>
        <w:tab/>
      </w:r>
      <w:r w:rsidR="002644AA">
        <w:rPr>
          <w:rFonts w:ascii="Arial" w:hAnsi="Arial" w:cs="Arial"/>
          <w:b/>
          <w:sz w:val="24"/>
          <w:szCs w:val="24"/>
        </w:rPr>
        <w:tab/>
      </w:r>
      <w:r w:rsidR="002644AA">
        <w:rPr>
          <w:rFonts w:ascii="Arial" w:hAnsi="Arial" w:cs="Arial"/>
          <w:b/>
          <w:sz w:val="24"/>
          <w:szCs w:val="24"/>
        </w:rPr>
        <w:tab/>
        <w:t>R4-</w:t>
      </w:r>
      <w:r w:rsidR="002644AA" w:rsidRPr="002644AA">
        <w:rPr>
          <w:rFonts w:ascii="Arial" w:hAnsi="Arial" w:cs="Arial"/>
          <w:b/>
          <w:sz w:val="24"/>
          <w:szCs w:val="24"/>
        </w:rPr>
        <w:t>2206903</w:t>
      </w:r>
      <w:bookmarkStart w:id="0" w:name="_GoBack"/>
      <w:bookmarkEnd w:id="0"/>
    </w:p>
    <w:p w14:paraId="7895F129" w14:textId="76BDC65C" w:rsidR="001948C7" w:rsidRDefault="00E43165" w:rsidP="001948C7">
      <w:pPr>
        <w:spacing w:after="120"/>
        <w:ind w:left="1985" w:hanging="1985"/>
        <w:rPr>
          <w:rFonts w:ascii="Arial" w:hAnsi="Arial" w:cs="Arial"/>
          <w:b/>
          <w:sz w:val="24"/>
          <w:szCs w:val="24"/>
        </w:rPr>
      </w:pPr>
      <w:r w:rsidRPr="00E43165">
        <w:rPr>
          <w:rFonts w:ascii="Arial" w:hAnsi="Arial" w:cs="Arial"/>
          <w:b/>
          <w:sz w:val="24"/>
          <w:szCs w:val="24"/>
        </w:rPr>
        <w:t>E-meeting, 21th Feb. – 3rd Mar., 2022</w:t>
      </w:r>
    </w:p>
    <w:p w14:paraId="33F01724" w14:textId="6AC9E2FC"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p>
    <w:p w14:paraId="1CB49D37" w14:textId="77777777" w:rsidR="00595B3C" w:rsidRPr="00295EE0"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Pr>
          <w:rFonts w:ascii="Arial" w:eastAsia="宋体" w:hAnsi="Arial" w:cs="Arial"/>
          <w:b/>
          <w:sz w:val="24"/>
          <w:lang w:val="en-GB" w:eastAsia="ko-KR"/>
        </w:rPr>
        <w:t>WF on GNSS-related and</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timing requirements for NR NTN</w:t>
      </w:r>
    </w:p>
    <w:p w14:paraId="5800185A"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14:paraId="16B31894" w14:textId="2E4EFAAF"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E43165">
        <w:rPr>
          <w:rFonts w:ascii="Arial" w:eastAsia="宋体" w:hAnsi="Arial" w:cs="Arial"/>
          <w:b/>
          <w:sz w:val="24"/>
          <w:lang w:val="en-GB"/>
        </w:rPr>
        <w:t>10</w:t>
      </w:r>
      <w:r w:rsidR="001948C7" w:rsidRPr="001948C7">
        <w:rPr>
          <w:rFonts w:ascii="Arial" w:eastAsia="宋体" w:hAnsi="Arial" w:cs="Arial"/>
          <w:b/>
          <w:sz w:val="24"/>
          <w:lang w:val="en-GB"/>
        </w:rPr>
        <w:t xml:space="preserve">.13.5.2 &amp; </w:t>
      </w:r>
      <w:r w:rsidR="00E43165">
        <w:rPr>
          <w:rFonts w:ascii="Arial" w:eastAsia="宋体" w:hAnsi="Arial" w:cs="Arial"/>
          <w:b/>
          <w:sz w:val="24"/>
          <w:lang w:val="en-GB"/>
        </w:rPr>
        <w:t>10</w:t>
      </w:r>
      <w:r w:rsidR="001948C7" w:rsidRPr="001948C7">
        <w:rPr>
          <w:rFonts w:ascii="Arial" w:eastAsia="宋体" w:hAnsi="Arial" w:cs="Arial"/>
          <w:b/>
          <w:sz w:val="24"/>
          <w:lang w:val="en-GB"/>
        </w:rPr>
        <w:t>.15.5.4</w:t>
      </w:r>
    </w:p>
    <w:p w14:paraId="6FC29E1C"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r>
      <w:r>
        <w:rPr>
          <w:rFonts w:ascii="Arial" w:eastAsia="宋体" w:hAnsi="Arial" w:cs="Arial"/>
          <w:b/>
          <w:sz w:val="24"/>
          <w:lang w:val="en-GB" w:eastAsia="ko-KR"/>
        </w:rPr>
        <w:t>Approval</w:t>
      </w:r>
    </w:p>
    <w:p w14:paraId="183888CB"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14:paraId="4BE48785" w14:textId="4731197C" w:rsidR="00595B3C" w:rsidRPr="003A68B8" w:rsidRDefault="00B960F3">
      <w:pPr>
        <w:rPr>
          <w:rFonts w:ascii="Times New Roman" w:hAnsi="Times New Roman" w:cs="Times New Roman"/>
          <w:lang w:val="en-GB"/>
        </w:rPr>
      </w:pPr>
      <w:r>
        <w:rPr>
          <w:rFonts w:ascii="Times New Roman" w:hAnsi="Times New Roman" w:cs="Times New Roman"/>
          <w:lang w:val="en-GB"/>
        </w:rPr>
        <w:t>According to the email discussion summary in [1], t</w:t>
      </w:r>
      <w:r w:rsidR="00D77DD3" w:rsidRPr="00D77DD3">
        <w:rPr>
          <w:rFonts w:ascii="Times New Roman" w:hAnsi="Times New Roman" w:cs="Times New Roman"/>
          <w:lang w:val="en-GB"/>
        </w:rPr>
        <w:t xml:space="preserve">his document is to </w:t>
      </w:r>
      <w:r w:rsidR="00D77DD3">
        <w:rPr>
          <w:rFonts w:ascii="Times New Roman" w:hAnsi="Times New Roman" w:cs="Times New Roman"/>
          <w:lang w:val="en-GB"/>
        </w:rPr>
        <w:t>capture the WF on GNSS-related requirements and timing requirements for NR NTN.</w:t>
      </w:r>
      <w:r w:rsidR="003A68B8">
        <w:rPr>
          <w:rFonts w:ascii="Times New Roman" w:hAnsi="Times New Roman" w:cs="Times New Roman" w:hint="eastAsia"/>
          <w:lang w:val="en-GB"/>
        </w:rPr>
        <w:t xml:space="preserve"> </w:t>
      </w:r>
    </w:p>
    <w:p w14:paraId="6F102456" w14:textId="77777777" w:rsidR="00595B3C" w:rsidRPr="005777D7" w:rsidRDefault="00595B3C" w:rsidP="00595B3C">
      <w:pPr>
        <w:pStyle w:val="1"/>
        <w:numPr>
          <w:ilvl w:val="0"/>
          <w:numId w:val="2"/>
        </w:numPr>
        <w:spacing w:after="0"/>
        <w:ind w:left="0" w:firstLine="0"/>
        <w:rPr>
          <w:rFonts w:eastAsia="Times New Roman" w:cs="Times New Roman"/>
          <w:color w:val="auto"/>
          <w:kern w:val="0"/>
        </w:rPr>
      </w:pPr>
      <w:r w:rsidRPr="005777D7">
        <w:rPr>
          <w:rFonts w:eastAsia="Times New Roman" w:cs="Times New Roman"/>
          <w:color w:val="auto"/>
          <w:kern w:val="0"/>
        </w:rPr>
        <w:t>WF on timing requirements</w:t>
      </w:r>
    </w:p>
    <w:p w14:paraId="594EDA39" w14:textId="32B81D91" w:rsidR="00595B3C" w:rsidRPr="005004F5" w:rsidRDefault="005004F5" w:rsidP="005004F5">
      <w:pPr>
        <w:pStyle w:val="2"/>
        <w:spacing w:before="0" w:after="0"/>
        <w:rPr>
          <w:rFonts w:ascii="Arial" w:hAnsi="Arial" w:cs="Arial"/>
          <w:b w:val="0"/>
          <w:sz w:val="24"/>
        </w:rPr>
      </w:pPr>
      <w:r w:rsidRPr="005004F5">
        <w:rPr>
          <w:rFonts w:ascii="Arial" w:hAnsi="Arial" w:cs="Arial"/>
          <w:b w:val="0"/>
          <w:sz w:val="24"/>
        </w:rPr>
        <w:t>2</w:t>
      </w:r>
      <w:r w:rsidR="00AD1681" w:rsidRPr="005004F5">
        <w:rPr>
          <w:rFonts w:ascii="Arial" w:hAnsi="Arial" w:cs="Arial"/>
          <w:b w:val="0"/>
          <w:sz w:val="24"/>
        </w:rPr>
        <w:t xml:space="preserve">.1 </w:t>
      </w:r>
      <w:r w:rsidR="00F82901" w:rsidRPr="005004F5">
        <w:rPr>
          <w:rFonts w:ascii="Arial" w:hAnsi="Arial" w:cs="Arial"/>
          <w:b w:val="0"/>
          <w:sz w:val="24"/>
        </w:rPr>
        <w:tab/>
      </w:r>
      <w:r w:rsidR="00AD1681" w:rsidRPr="005004F5">
        <w:rPr>
          <w:rFonts w:ascii="Arial" w:hAnsi="Arial" w:cs="Arial"/>
          <w:b w:val="0"/>
          <w:sz w:val="24"/>
        </w:rPr>
        <w:t xml:space="preserve">WF on UE </w:t>
      </w:r>
      <w:r w:rsidR="006800C7" w:rsidRPr="005004F5">
        <w:rPr>
          <w:rFonts w:ascii="Arial" w:hAnsi="Arial" w:cs="Arial"/>
          <w:b w:val="0"/>
          <w:sz w:val="24"/>
        </w:rPr>
        <w:t>transmit timing requirements</w:t>
      </w:r>
    </w:p>
    <w:p w14:paraId="442885B4" w14:textId="77777777" w:rsidR="006800C7" w:rsidRPr="006800C7" w:rsidRDefault="006800C7" w:rsidP="006800C7">
      <w:pPr>
        <w:pStyle w:val="a7"/>
        <w:numPr>
          <w:ilvl w:val="0"/>
          <w:numId w:val="4"/>
        </w:numPr>
        <w:spacing w:after="240"/>
        <w:ind w:firstLineChars="0"/>
        <w:rPr>
          <w:rFonts w:ascii="Times New Roman" w:hAnsi="Times New Roman" w:cs="Times New Roman"/>
          <w:lang w:val="en-GB"/>
        </w:rPr>
      </w:pPr>
      <w:r w:rsidRPr="006800C7">
        <w:rPr>
          <w:rFonts w:ascii="Times New Roman" w:hAnsi="Times New Roman" w:cs="Times New Roman"/>
          <w:lang w:val="en-GB"/>
        </w:rPr>
        <w:t>Issue 1-1: Requirement of initial transmit timing error (T</w:t>
      </w:r>
      <w:r w:rsidRPr="006800C7">
        <w:rPr>
          <w:rFonts w:ascii="Times New Roman" w:hAnsi="Times New Roman" w:cs="Times New Roman"/>
          <w:vertAlign w:val="subscript"/>
          <w:lang w:val="en-GB"/>
        </w:rPr>
        <w:t>e_NTN</w:t>
      </w:r>
      <w:r w:rsidRPr="006800C7">
        <w:rPr>
          <w:rFonts w:ascii="Times New Roman" w:hAnsi="Times New Roman" w:cs="Times New Roman"/>
          <w:lang w:val="en-GB"/>
        </w:rPr>
        <w:t>).</w:t>
      </w:r>
    </w:p>
    <w:p w14:paraId="0708A46C" w14:textId="60E4CA0F" w:rsidR="00F66472" w:rsidRPr="0068741F" w:rsidRDefault="0068741F" w:rsidP="006800C7">
      <w:pPr>
        <w:pStyle w:val="a7"/>
        <w:numPr>
          <w:ilvl w:val="1"/>
          <w:numId w:val="4"/>
        </w:numPr>
        <w:spacing w:after="240"/>
        <w:ind w:firstLineChars="0"/>
        <w:rPr>
          <w:rFonts w:ascii="Times New Roman" w:hAnsi="Times New Roman" w:cs="Times New Roman"/>
        </w:rPr>
      </w:pPr>
      <w:r w:rsidRPr="00CB3787">
        <w:rPr>
          <w:rFonts w:ascii="Times New Roman" w:hAnsi="Times New Roman" w:cs="Times New Roman"/>
        </w:rPr>
        <w:t>Agreement:</w:t>
      </w:r>
    </w:p>
    <w:p w14:paraId="71988578" w14:textId="73596BFE" w:rsidR="00F66472" w:rsidRDefault="006800C7" w:rsidP="006800C7">
      <w:pPr>
        <w:pStyle w:val="a7"/>
        <w:numPr>
          <w:ilvl w:val="2"/>
          <w:numId w:val="4"/>
        </w:numPr>
        <w:spacing w:after="240"/>
        <w:ind w:firstLineChars="0"/>
        <w:rPr>
          <w:rFonts w:ascii="Times New Roman" w:hAnsi="Times New Roman" w:cs="Times New Roman"/>
        </w:rPr>
      </w:pPr>
      <w:r w:rsidRPr="006800C7">
        <w:rPr>
          <w:rFonts w:ascii="Times New Roman" w:hAnsi="Times New Roman" w:cs="Times New Roman"/>
        </w:rPr>
        <w:t>Remove the square brackets for T</w:t>
      </w:r>
      <w:r w:rsidRPr="006800C7">
        <w:rPr>
          <w:rFonts w:ascii="Times New Roman" w:hAnsi="Times New Roman" w:cs="Times New Roman"/>
          <w:vertAlign w:val="subscript"/>
        </w:rPr>
        <w:t>e_NTN</w:t>
      </w:r>
      <w:r w:rsidRPr="006800C7">
        <w:rPr>
          <w:rFonts w:ascii="Times New Roman" w:hAnsi="Times New Roman" w:cs="Times New Roman"/>
        </w:rPr>
        <w:t xml:space="preserve"> requirement</w:t>
      </w:r>
    </w:p>
    <w:tbl>
      <w:tblPr>
        <w:tblW w:w="2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59"/>
        <w:gridCol w:w="1062"/>
        <w:gridCol w:w="1185"/>
        <w:gridCol w:w="1430"/>
      </w:tblGrid>
      <w:tr w:rsidR="006800C7" w:rsidRPr="006800C7" w14:paraId="2C40F834" w14:textId="77777777" w:rsidTr="004041C0">
        <w:trPr>
          <w:cantSplit/>
          <w:jc w:val="center"/>
        </w:trPr>
        <w:tc>
          <w:tcPr>
            <w:tcW w:w="919" w:type="pct"/>
            <w:vAlign w:val="center"/>
          </w:tcPr>
          <w:p w14:paraId="3AF0C108" w14:textId="77777777" w:rsidR="006800C7" w:rsidRPr="006800C7" w:rsidRDefault="006800C7" w:rsidP="004041C0">
            <w:pPr>
              <w:pStyle w:val="TAH"/>
              <w:snapToGrid w:val="0"/>
              <w:rPr>
                <w:rFonts w:ascii="Times New Roman" w:hAnsi="Times New Roman"/>
                <w:b w:val="0"/>
                <w:sz w:val="20"/>
                <w:szCs w:val="24"/>
                <w:lang w:val="en-GB" w:eastAsia="zh-CN"/>
              </w:rPr>
            </w:pPr>
            <w:r w:rsidRPr="006800C7">
              <w:rPr>
                <w:rFonts w:ascii="Times New Roman" w:hAnsi="Times New Roman"/>
                <w:b w:val="0"/>
                <w:sz w:val="20"/>
                <w:szCs w:val="24"/>
                <w:lang w:val="en-GB" w:eastAsia="zh-CN"/>
              </w:rPr>
              <w:t>Frequency Range</w:t>
            </w:r>
          </w:p>
        </w:tc>
        <w:tc>
          <w:tcPr>
            <w:tcW w:w="1184" w:type="pct"/>
          </w:tcPr>
          <w:p w14:paraId="412A3117" w14:textId="77777777" w:rsidR="006800C7" w:rsidRPr="006800C7" w:rsidRDefault="006800C7" w:rsidP="004041C0">
            <w:pPr>
              <w:pStyle w:val="TAH"/>
              <w:snapToGrid w:val="0"/>
              <w:rPr>
                <w:rFonts w:ascii="Times New Roman" w:hAnsi="Times New Roman"/>
                <w:b w:val="0"/>
                <w:sz w:val="20"/>
                <w:szCs w:val="24"/>
                <w:lang w:val="en-GB" w:eastAsia="zh-CN"/>
              </w:rPr>
            </w:pPr>
            <w:r w:rsidRPr="006800C7">
              <w:rPr>
                <w:rFonts w:ascii="Times New Roman" w:hAnsi="Times New Roman"/>
                <w:b w:val="0"/>
                <w:sz w:val="20"/>
                <w:szCs w:val="24"/>
                <w:lang w:val="en-GB" w:eastAsia="zh-CN"/>
              </w:rPr>
              <w:t>SCS of SSB signals (kHz)</w:t>
            </w:r>
          </w:p>
        </w:tc>
        <w:tc>
          <w:tcPr>
            <w:tcW w:w="1317" w:type="pct"/>
          </w:tcPr>
          <w:p w14:paraId="0AAA0963" w14:textId="77777777" w:rsidR="006800C7" w:rsidRPr="006800C7" w:rsidRDefault="006800C7" w:rsidP="004041C0">
            <w:pPr>
              <w:pStyle w:val="TAH"/>
              <w:snapToGrid w:val="0"/>
              <w:rPr>
                <w:rFonts w:ascii="Times New Roman" w:hAnsi="Times New Roman"/>
                <w:b w:val="0"/>
                <w:sz w:val="20"/>
                <w:szCs w:val="24"/>
                <w:lang w:val="en-GB" w:eastAsia="zh-CN"/>
              </w:rPr>
            </w:pPr>
            <w:r w:rsidRPr="006800C7">
              <w:rPr>
                <w:rFonts w:ascii="Times New Roman" w:hAnsi="Times New Roman"/>
                <w:b w:val="0"/>
                <w:sz w:val="20"/>
                <w:szCs w:val="24"/>
                <w:lang w:val="en-GB" w:eastAsia="zh-CN"/>
              </w:rPr>
              <w:t>SCS of uplink signals (kHz)</w:t>
            </w:r>
          </w:p>
        </w:tc>
        <w:tc>
          <w:tcPr>
            <w:tcW w:w="1580" w:type="pct"/>
            <w:vAlign w:val="center"/>
          </w:tcPr>
          <w:p w14:paraId="3836E020" w14:textId="77777777" w:rsidR="006800C7" w:rsidRPr="006800C7" w:rsidRDefault="006800C7" w:rsidP="004041C0">
            <w:pPr>
              <w:pStyle w:val="TAH"/>
              <w:snapToGrid w:val="0"/>
              <w:rPr>
                <w:rFonts w:ascii="Times New Roman" w:hAnsi="Times New Roman"/>
                <w:b w:val="0"/>
                <w:sz w:val="20"/>
                <w:szCs w:val="24"/>
                <w:lang w:val="en-GB" w:eastAsia="zh-CN"/>
              </w:rPr>
            </w:pPr>
            <w:r w:rsidRPr="006800C7">
              <w:rPr>
                <w:rFonts w:ascii="Times New Roman" w:hAnsi="Times New Roman"/>
                <w:b w:val="0"/>
                <w:sz w:val="20"/>
                <w:szCs w:val="24"/>
                <w:lang w:val="en-GB" w:eastAsia="zh-CN"/>
              </w:rPr>
              <w:t>T</w:t>
            </w:r>
            <w:r w:rsidRPr="006800C7">
              <w:rPr>
                <w:rFonts w:ascii="Times New Roman" w:hAnsi="Times New Roman"/>
                <w:b w:val="0"/>
                <w:sz w:val="20"/>
                <w:szCs w:val="24"/>
                <w:vertAlign w:val="subscript"/>
                <w:lang w:val="en-GB" w:eastAsia="zh-CN"/>
              </w:rPr>
              <w:t>e_NTN</w:t>
            </w:r>
          </w:p>
        </w:tc>
      </w:tr>
      <w:tr w:rsidR="006800C7" w:rsidRPr="006800C7" w14:paraId="74BF25BB" w14:textId="77777777" w:rsidTr="004041C0">
        <w:trPr>
          <w:cantSplit/>
          <w:jc w:val="center"/>
        </w:trPr>
        <w:tc>
          <w:tcPr>
            <w:tcW w:w="919" w:type="pct"/>
            <w:vMerge w:val="restart"/>
            <w:vAlign w:val="center"/>
          </w:tcPr>
          <w:p w14:paraId="537EAECB" w14:textId="77777777" w:rsidR="006800C7" w:rsidRPr="006800C7" w:rsidRDefault="006800C7" w:rsidP="004041C0">
            <w:pPr>
              <w:pStyle w:val="TAC"/>
              <w:snapToGrid w:val="0"/>
              <w:rPr>
                <w:rFonts w:ascii="Times New Roman" w:hAnsi="Times New Roman"/>
                <w:sz w:val="20"/>
                <w:szCs w:val="24"/>
                <w:lang w:val="en-GB" w:eastAsia="zh-CN"/>
              </w:rPr>
            </w:pPr>
            <w:r w:rsidRPr="006800C7">
              <w:rPr>
                <w:rFonts w:ascii="Times New Roman" w:hAnsi="Times New Roman"/>
                <w:sz w:val="20"/>
                <w:szCs w:val="24"/>
                <w:lang w:val="en-GB" w:eastAsia="zh-CN"/>
              </w:rPr>
              <w:t>1</w:t>
            </w:r>
          </w:p>
        </w:tc>
        <w:tc>
          <w:tcPr>
            <w:tcW w:w="1184" w:type="pct"/>
            <w:vMerge w:val="restart"/>
          </w:tcPr>
          <w:p w14:paraId="3E047BA9" w14:textId="77777777" w:rsidR="006800C7" w:rsidRPr="006800C7" w:rsidRDefault="006800C7" w:rsidP="004041C0">
            <w:pPr>
              <w:pStyle w:val="TAC"/>
              <w:snapToGrid w:val="0"/>
              <w:rPr>
                <w:rFonts w:ascii="Times New Roman" w:hAnsi="Times New Roman"/>
                <w:sz w:val="20"/>
                <w:szCs w:val="24"/>
                <w:lang w:val="en-GB" w:eastAsia="zh-CN"/>
              </w:rPr>
            </w:pPr>
            <w:r w:rsidRPr="006800C7">
              <w:rPr>
                <w:rFonts w:ascii="Times New Roman" w:hAnsi="Times New Roman"/>
                <w:sz w:val="20"/>
                <w:szCs w:val="24"/>
                <w:lang w:val="en-GB" w:eastAsia="zh-CN"/>
              </w:rPr>
              <w:t>15</w:t>
            </w:r>
          </w:p>
        </w:tc>
        <w:tc>
          <w:tcPr>
            <w:tcW w:w="1317" w:type="pct"/>
          </w:tcPr>
          <w:p w14:paraId="4D08DB09" w14:textId="77777777" w:rsidR="006800C7" w:rsidRPr="006800C7" w:rsidRDefault="006800C7" w:rsidP="004041C0">
            <w:pPr>
              <w:pStyle w:val="TAC"/>
              <w:snapToGrid w:val="0"/>
              <w:rPr>
                <w:rFonts w:ascii="Times New Roman" w:hAnsi="Times New Roman"/>
                <w:sz w:val="20"/>
                <w:szCs w:val="24"/>
                <w:lang w:val="en-GB" w:eastAsia="zh-CN"/>
              </w:rPr>
            </w:pPr>
            <w:r w:rsidRPr="006800C7">
              <w:rPr>
                <w:rFonts w:ascii="Times New Roman" w:hAnsi="Times New Roman"/>
                <w:sz w:val="20"/>
                <w:szCs w:val="24"/>
                <w:lang w:val="en-GB" w:eastAsia="zh-CN"/>
              </w:rPr>
              <w:t>15</w:t>
            </w:r>
          </w:p>
        </w:tc>
        <w:tc>
          <w:tcPr>
            <w:tcW w:w="1580" w:type="pct"/>
          </w:tcPr>
          <w:p w14:paraId="67C7BD89" w14:textId="76A2CF9B" w:rsidR="006800C7" w:rsidRPr="006800C7" w:rsidRDefault="006800C7" w:rsidP="004041C0">
            <w:pPr>
              <w:pStyle w:val="TAC"/>
              <w:snapToGrid w:val="0"/>
              <w:rPr>
                <w:rFonts w:ascii="Times New Roman" w:hAnsi="Times New Roman"/>
                <w:sz w:val="20"/>
                <w:szCs w:val="24"/>
                <w:lang w:val="en-GB" w:eastAsia="zh-CN"/>
              </w:rPr>
            </w:pPr>
            <w:r w:rsidRPr="006800C7">
              <w:rPr>
                <w:rFonts w:ascii="Times New Roman" w:hAnsi="Times New Roman"/>
                <w:sz w:val="20"/>
                <w:szCs w:val="24"/>
                <w:lang w:val="en-GB" w:eastAsia="zh-CN"/>
              </w:rPr>
              <w:t>29*64*Tc</w:t>
            </w:r>
          </w:p>
        </w:tc>
      </w:tr>
      <w:tr w:rsidR="006800C7" w:rsidRPr="006800C7" w14:paraId="70ABB34C" w14:textId="77777777" w:rsidTr="004041C0">
        <w:trPr>
          <w:cantSplit/>
          <w:jc w:val="center"/>
        </w:trPr>
        <w:tc>
          <w:tcPr>
            <w:tcW w:w="919" w:type="pct"/>
            <w:vMerge/>
            <w:vAlign w:val="center"/>
          </w:tcPr>
          <w:p w14:paraId="64176587" w14:textId="77777777" w:rsidR="006800C7" w:rsidRPr="006800C7" w:rsidRDefault="006800C7" w:rsidP="004041C0">
            <w:pPr>
              <w:pStyle w:val="TAC"/>
              <w:snapToGrid w:val="0"/>
              <w:rPr>
                <w:rFonts w:ascii="Times New Roman" w:hAnsi="Times New Roman"/>
                <w:sz w:val="20"/>
                <w:szCs w:val="24"/>
                <w:lang w:val="en-GB" w:eastAsia="zh-CN"/>
              </w:rPr>
            </w:pPr>
          </w:p>
        </w:tc>
        <w:tc>
          <w:tcPr>
            <w:tcW w:w="1184" w:type="pct"/>
            <w:vMerge/>
          </w:tcPr>
          <w:p w14:paraId="709EC9C7" w14:textId="77777777" w:rsidR="006800C7" w:rsidRPr="006800C7" w:rsidRDefault="006800C7" w:rsidP="004041C0">
            <w:pPr>
              <w:pStyle w:val="TAC"/>
              <w:snapToGrid w:val="0"/>
              <w:rPr>
                <w:rFonts w:ascii="Times New Roman" w:hAnsi="Times New Roman"/>
                <w:sz w:val="20"/>
                <w:szCs w:val="24"/>
                <w:lang w:val="en-GB" w:eastAsia="zh-CN"/>
              </w:rPr>
            </w:pPr>
          </w:p>
        </w:tc>
        <w:tc>
          <w:tcPr>
            <w:tcW w:w="1317" w:type="pct"/>
          </w:tcPr>
          <w:p w14:paraId="16AFBA0D" w14:textId="77777777" w:rsidR="006800C7" w:rsidRPr="006800C7" w:rsidRDefault="006800C7" w:rsidP="004041C0">
            <w:pPr>
              <w:pStyle w:val="TAC"/>
              <w:snapToGrid w:val="0"/>
              <w:rPr>
                <w:rFonts w:ascii="Times New Roman" w:hAnsi="Times New Roman"/>
                <w:sz w:val="20"/>
                <w:szCs w:val="24"/>
                <w:lang w:val="en-GB" w:eastAsia="zh-CN"/>
              </w:rPr>
            </w:pPr>
            <w:r w:rsidRPr="006800C7">
              <w:rPr>
                <w:rFonts w:ascii="Times New Roman" w:hAnsi="Times New Roman"/>
                <w:sz w:val="20"/>
                <w:szCs w:val="24"/>
                <w:lang w:val="en-GB" w:eastAsia="zh-CN"/>
              </w:rPr>
              <w:t>30</w:t>
            </w:r>
          </w:p>
        </w:tc>
        <w:tc>
          <w:tcPr>
            <w:tcW w:w="1580" w:type="pct"/>
          </w:tcPr>
          <w:p w14:paraId="6E8147C8" w14:textId="77777777" w:rsidR="006800C7" w:rsidRPr="006800C7" w:rsidRDefault="006800C7" w:rsidP="004041C0">
            <w:pPr>
              <w:pStyle w:val="TAC"/>
              <w:snapToGrid w:val="0"/>
              <w:rPr>
                <w:rFonts w:ascii="Times New Roman" w:hAnsi="Times New Roman"/>
                <w:sz w:val="20"/>
                <w:szCs w:val="24"/>
                <w:lang w:val="en-GB" w:eastAsia="zh-CN"/>
              </w:rPr>
            </w:pPr>
            <w:r w:rsidRPr="006800C7">
              <w:rPr>
                <w:rFonts w:ascii="Times New Roman" w:hAnsi="Times New Roman"/>
                <w:sz w:val="20"/>
                <w:szCs w:val="24"/>
                <w:lang w:val="en-GB" w:eastAsia="zh-CN"/>
              </w:rPr>
              <w:t>24*64*Tc</w:t>
            </w:r>
          </w:p>
        </w:tc>
      </w:tr>
      <w:tr w:rsidR="006800C7" w:rsidRPr="006800C7" w14:paraId="5C04145E" w14:textId="77777777" w:rsidTr="004041C0">
        <w:trPr>
          <w:cantSplit/>
          <w:jc w:val="center"/>
        </w:trPr>
        <w:tc>
          <w:tcPr>
            <w:tcW w:w="919" w:type="pct"/>
            <w:vMerge/>
            <w:vAlign w:val="center"/>
          </w:tcPr>
          <w:p w14:paraId="060A5D54" w14:textId="77777777" w:rsidR="006800C7" w:rsidRPr="006800C7" w:rsidRDefault="006800C7" w:rsidP="004041C0">
            <w:pPr>
              <w:pStyle w:val="TAC"/>
              <w:snapToGrid w:val="0"/>
              <w:rPr>
                <w:rFonts w:ascii="Times New Roman" w:hAnsi="Times New Roman"/>
                <w:sz w:val="20"/>
                <w:szCs w:val="24"/>
                <w:lang w:val="en-GB" w:eastAsia="zh-CN"/>
              </w:rPr>
            </w:pPr>
          </w:p>
        </w:tc>
        <w:tc>
          <w:tcPr>
            <w:tcW w:w="1184" w:type="pct"/>
            <w:vMerge/>
          </w:tcPr>
          <w:p w14:paraId="56AB1696" w14:textId="77777777" w:rsidR="006800C7" w:rsidRPr="006800C7" w:rsidRDefault="006800C7" w:rsidP="004041C0">
            <w:pPr>
              <w:pStyle w:val="TAC"/>
              <w:snapToGrid w:val="0"/>
              <w:rPr>
                <w:rFonts w:ascii="Times New Roman" w:hAnsi="Times New Roman"/>
                <w:sz w:val="20"/>
                <w:szCs w:val="24"/>
                <w:lang w:val="en-GB" w:eastAsia="zh-CN"/>
              </w:rPr>
            </w:pPr>
          </w:p>
        </w:tc>
        <w:tc>
          <w:tcPr>
            <w:tcW w:w="1317" w:type="pct"/>
          </w:tcPr>
          <w:p w14:paraId="7C8E65BC" w14:textId="77777777" w:rsidR="006800C7" w:rsidRPr="006800C7" w:rsidRDefault="006800C7" w:rsidP="004041C0">
            <w:pPr>
              <w:pStyle w:val="TAC"/>
              <w:snapToGrid w:val="0"/>
              <w:rPr>
                <w:rFonts w:ascii="Times New Roman" w:hAnsi="Times New Roman"/>
                <w:sz w:val="20"/>
                <w:szCs w:val="24"/>
                <w:lang w:val="en-GB" w:eastAsia="zh-CN"/>
              </w:rPr>
            </w:pPr>
            <w:r w:rsidRPr="006800C7">
              <w:rPr>
                <w:rFonts w:ascii="Times New Roman" w:hAnsi="Times New Roman"/>
                <w:sz w:val="20"/>
                <w:szCs w:val="24"/>
                <w:lang w:val="en-GB" w:eastAsia="zh-CN"/>
              </w:rPr>
              <w:t>60</w:t>
            </w:r>
          </w:p>
        </w:tc>
        <w:tc>
          <w:tcPr>
            <w:tcW w:w="1580" w:type="pct"/>
          </w:tcPr>
          <w:p w14:paraId="7DE1D70D" w14:textId="77777777" w:rsidR="006800C7" w:rsidRPr="006800C7" w:rsidRDefault="006800C7" w:rsidP="004041C0">
            <w:pPr>
              <w:pStyle w:val="TAC"/>
              <w:snapToGrid w:val="0"/>
              <w:rPr>
                <w:rFonts w:ascii="Times New Roman" w:hAnsi="Times New Roman"/>
                <w:sz w:val="20"/>
                <w:szCs w:val="24"/>
                <w:lang w:val="en-GB" w:eastAsia="zh-CN"/>
              </w:rPr>
            </w:pPr>
            <w:r w:rsidRPr="006800C7">
              <w:rPr>
                <w:rFonts w:ascii="Times New Roman" w:hAnsi="Times New Roman"/>
                <w:sz w:val="20"/>
                <w:szCs w:val="24"/>
                <w:lang w:val="en-GB" w:eastAsia="zh-CN"/>
              </w:rPr>
              <w:t>N.A</w:t>
            </w:r>
          </w:p>
        </w:tc>
      </w:tr>
      <w:tr w:rsidR="006800C7" w:rsidRPr="006800C7" w14:paraId="046836E4" w14:textId="77777777" w:rsidTr="004041C0">
        <w:trPr>
          <w:cantSplit/>
          <w:jc w:val="center"/>
        </w:trPr>
        <w:tc>
          <w:tcPr>
            <w:tcW w:w="919" w:type="pct"/>
            <w:vMerge/>
            <w:vAlign w:val="center"/>
          </w:tcPr>
          <w:p w14:paraId="238E43B9" w14:textId="77777777" w:rsidR="006800C7" w:rsidRPr="006800C7" w:rsidRDefault="006800C7" w:rsidP="004041C0">
            <w:pPr>
              <w:pStyle w:val="TAC"/>
              <w:snapToGrid w:val="0"/>
              <w:rPr>
                <w:rFonts w:ascii="Times New Roman" w:hAnsi="Times New Roman"/>
                <w:sz w:val="20"/>
                <w:szCs w:val="24"/>
                <w:lang w:val="en-GB" w:eastAsia="zh-CN"/>
              </w:rPr>
            </w:pPr>
          </w:p>
        </w:tc>
        <w:tc>
          <w:tcPr>
            <w:tcW w:w="1184" w:type="pct"/>
            <w:vMerge w:val="restart"/>
          </w:tcPr>
          <w:p w14:paraId="23C8E76D" w14:textId="77777777" w:rsidR="006800C7" w:rsidRPr="006800C7" w:rsidRDefault="006800C7" w:rsidP="004041C0">
            <w:pPr>
              <w:pStyle w:val="TAC"/>
              <w:snapToGrid w:val="0"/>
              <w:rPr>
                <w:rFonts w:ascii="Times New Roman" w:hAnsi="Times New Roman"/>
                <w:sz w:val="20"/>
                <w:szCs w:val="24"/>
                <w:lang w:val="en-GB" w:eastAsia="zh-CN"/>
              </w:rPr>
            </w:pPr>
            <w:r w:rsidRPr="006800C7">
              <w:rPr>
                <w:rFonts w:ascii="Times New Roman" w:hAnsi="Times New Roman"/>
                <w:sz w:val="20"/>
                <w:szCs w:val="24"/>
                <w:lang w:val="en-GB" w:eastAsia="zh-CN"/>
              </w:rPr>
              <w:t>30</w:t>
            </w:r>
          </w:p>
        </w:tc>
        <w:tc>
          <w:tcPr>
            <w:tcW w:w="1317" w:type="pct"/>
          </w:tcPr>
          <w:p w14:paraId="6D63048E" w14:textId="77777777" w:rsidR="006800C7" w:rsidRPr="006800C7" w:rsidRDefault="006800C7" w:rsidP="004041C0">
            <w:pPr>
              <w:pStyle w:val="TAC"/>
              <w:snapToGrid w:val="0"/>
              <w:rPr>
                <w:rFonts w:ascii="Times New Roman" w:hAnsi="Times New Roman"/>
                <w:sz w:val="20"/>
                <w:szCs w:val="24"/>
                <w:lang w:val="en-GB" w:eastAsia="zh-CN"/>
              </w:rPr>
            </w:pPr>
            <w:r w:rsidRPr="006800C7">
              <w:rPr>
                <w:rFonts w:ascii="Times New Roman" w:hAnsi="Times New Roman"/>
                <w:sz w:val="20"/>
                <w:szCs w:val="24"/>
                <w:lang w:val="en-GB" w:eastAsia="zh-CN"/>
              </w:rPr>
              <w:t>15</w:t>
            </w:r>
          </w:p>
        </w:tc>
        <w:tc>
          <w:tcPr>
            <w:tcW w:w="1580" w:type="pct"/>
          </w:tcPr>
          <w:p w14:paraId="0AB2B220" w14:textId="4ADCF69C" w:rsidR="006800C7" w:rsidRPr="006800C7" w:rsidRDefault="006800C7" w:rsidP="004041C0">
            <w:pPr>
              <w:pStyle w:val="TAC"/>
              <w:snapToGrid w:val="0"/>
              <w:rPr>
                <w:rFonts w:ascii="Times New Roman" w:hAnsi="Times New Roman"/>
                <w:sz w:val="20"/>
                <w:szCs w:val="24"/>
                <w:lang w:val="en-GB" w:eastAsia="zh-CN"/>
              </w:rPr>
            </w:pPr>
            <w:r w:rsidRPr="006800C7">
              <w:rPr>
                <w:rFonts w:ascii="Times New Roman" w:hAnsi="Times New Roman"/>
                <w:sz w:val="20"/>
                <w:szCs w:val="24"/>
                <w:lang w:val="en-GB" w:eastAsia="zh-CN"/>
              </w:rPr>
              <w:t>24*64*Tc</w:t>
            </w:r>
          </w:p>
        </w:tc>
      </w:tr>
      <w:tr w:rsidR="006800C7" w:rsidRPr="006800C7" w14:paraId="032530DD" w14:textId="77777777" w:rsidTr="004041C0">
        <w:trPr>
          <w:cantSplit/>
          <w:jc w:val="center"/>
        </w:trPr>
        <w:tc>
          <w:tcPr>
            <w:tcW w:w="919" w:type="pct"/>
            <w:vMerge/>
            <w:vAlign w:val="center"/>
          </w:tcPr>
          <w:p w14:paraId="2D0E8453" w14:textId="77777777" w:rsidR="006800C7" w:rsidRPr="006800C7" w:rsidRDefault="006800C7" w:rsidP="004041C0">
            <w:pPr>
              <w:pStyle w:val="TAC"/>
              <w:snapToGrid w:val="0"/>
              <w:rPr>
                <w:rFonts w:ascii="Times New Roman" w:hAnsi="Times New Roman"/>
                <w:sz w:val="20"/>
                <w:szCs w:val="24"/>
                <w:lang w:val="en-GB" w:eastAsia="zh-CN"/>
              </w:rPr>
            </w:pPr>
          </w:p>
        </w:tc>
        <w:tc>
          <w:tcPr>
            <w:tcW w:w="1184" w:type="pct"/>
            <w:vMerge/>
          </w:tcPr>
          <w:p w14:paraId="20F7202C" w14:textId="77777777" w:rsidR="006800C7" w:rsidRPr="006800C7" w:rsidRDefault="006800C7" w:rsidP="004041C0">
            <w:pPr>
              <w:pStyle w:val="TAC"/>
              <w:snapToGrid w:val="0"/>
              <w:rPr>
                <w:rFonts w:ascii="Times New Roman" w:hAnsi="Times New Roman"/>
                <w:sz w:val="20"/>
                <w:szCs w:val="24"/>
                <w:lang w:val="en-GB" w:eastAsia="zh-CN"/>
              </w:rPr>
            </w:pPr>
          </w:p>
        </w:tc>
        <w:tc>
          <w:tcPr>
            <w:tcW w:w="1317" w:type="pct"/>
          </w:tcPr>
          <w:p w14:paraId="4399FE6B" w14:textId="77777777" w:rsidR="006800C7" w:rsidRPr="006800C7" w:rsidRDefault="006800C7" w:rsidP="004041C0">
            <w:pPr>
              <w:pStyle w:val="TAC"/>
              <w:snapToGrid w:val="0"/>
              <w:rPr>
                <w:rFonts w:ascii="Times New Roman" w:hAnsi="Times New Roman"/>
                <w:sz w:val="20"/>
                <w:szCs w:val="24"/>
                <w:lang w:val="en-GB" w:eastAsia="zh-CN"/>
              </w:rPr>
            </w:pPr>
            <w:r w:rsidRPr="006800C7">
              <w:rPr>
                <w:rFonts w:ascii="Times New Roman" w:hAnsi="Times New Roman"/>
                <w:sz w:val="20"/>
                <w:szCs w:val="24"/>
                <w:lang w:val="en-GB" w:eastAsia="zh-CN"/>
              </w:rPr>
              <w:t>30</w:t>
            </w:r>
          </w:p>
        </w:tc>
        <w:tc>
          <w:tcPr>
            <w:tcW w:w="1580" w:type="pct"/>
          </w:tcPr>
          <w:p w14:paraId="05C21ED3" w14:textId="77777777" w:rsidR="006800C7" w:rsidRPr="006800C7" w:rsidRDefault="006800C7" w:rsidP="004041C0">
            <w:pPr>
              <w:pStyle w:val="TAC"/>
              <w:snapToGrid w:val="0"/>
              <w:rPr>
                <w:rFonts w:ascii="Times New Roman" w:hAnsi="Times New Roman"/>
                <w:sz w:val="20"/>
                <w:szCs w:val="24"/>
                <w:lang w:val="en-GB" w:eastAsia="zh-CN"/>
              </w:rPr>
            </w:pPr>
            <w:r w:rsidRPr="006800C7">
              <w:rPr>
                <w:rFonts w:ascii="Times New Roman" w:hAnsi="Times New Roman"/>
                <w:sz w:val="20"/>
                <w:szCs w:val="24"/>
                <w:lang w:val="en-GB" w:eastAsia="zh-CN"/>
              </w:rPr>
              <w:t>22*64*Tc</w:t>
            </w:r>
          </w:p>
        </w:tc>
      </w:tr>
      <w:tr w:rsidR="006800C7" w:rsidRPr="006800C7" w14:paraId="7328CA10" w14:textId="77777777" w:rsidTr="004041C0">
        <w:trPr>
          <w:cantSplit/>
          <w:jc w:val="center"/>
        </w:trPr>
        <w:tc>
          <w:tcPr>
            <w:tcW w:w="919" w:type="pct"/>
            <w:vMerge/>
            <w:vAlign w:val="center"/>
          </w:tcPr>
          <w:p w14:paraId="44D04834" w14:textId="77777777" w:rsidR="006800C7" w:rsidRPr="006800C7" w:rsidRDefault="006800C7" w:rsidP="004041C0">
            <w:pPr>
              <w:pStyle w:val="TAC"/>
              <w:snapToGrid w:val="0"/>
              <w:rPr>
                <w:rFonts w:ascii="Times New Roman" w:hAnsi="Times New Roman"/>
                <w:sz w:val="20"/>
                <w:szCs w:val="24"/>
                <w:lang w:val="en-GB" w:eastAsia="zh-CN"/>
              </w:rPr>
            </w:pPr>
          </w:p>
        </w:tc>
        <w:tc>
          <w:tcPr>
            <w:tcW w:w="1184" w:type="pct"/>
            <w:vMerge/>
          </w:tcPr>
          <w:p w14:paraId="056EDC65" w14:textId="77777777" w:rsidR="006800C7" w:rsidRPr="006800C7" w:rsidRDefault="006800C7" w:rsidP="004041C0">
            <w:pPr>
              <w:pStyle w:val="TAC"/>
              <w:snapToGrid w:val="0"/>
              <w:rPr>
                <w:rFonts w:ascii="Times New Roman" w:hAnsi="Times New Roman"/>
                <w:sz w:val="20"/>
                <w:szCs w:val="24"/>
                <w:lang w:val="en-GB" w:eastAsia="zh-CN"/>
              </w:rPr>
            </w:pPr>
          </w:p>
        </w:tc>
        <w:tc>
          <w:tcPr>
            <w:tcW w:w="1317" w:type="pct"/>
          </w:tcPr>
          <w:p w14:paraId="0909CF95" w14:textId="77777777" w:rsidR="006800C7" w:rsidRPr="006800C7" w:rsidRDefault="006800C7" w:rsidP="004041C0">
            <w:pPr>
              <w:pStyle w:val="TAC"/>
              <w:snapToGrid w:val="0"/>
              <w:rPr>
                <w:rFonts w:ascii="Times New Roman" w:hAnsi="Times New Roman"/>
                <w:sz w:val="20"/>
                <w:szCs w:val="24"/>
                <w:lang w:val="en-GB" w:eastAsia="zh-CN"/>
              </w:rPr>
            </w:pPr>
            <w:r w:rsidRPr="006800C7">
              <w:rPr>
                <w:rFonts w:ascii="Times New Roman" w:hAnsi="Times New Roman"/>
                <w:sz w:val="20"/>
                <w:szCs w:val="24"/>
                <w:lang w:val="en-GB" w:eastAsia="zh-CN"/>
              </w:rPr>
              <w:t>60</w:t>
            </w:r>
          </w:p>
        </w:tc>
        <w:tc>
          <w:tcPr>
            <w:tcW w:w="1580" w:type="pct"/>
          </w:tcPr>
          <w:p w14:paraId="586D4624" w14:textId="77777777" w:rsidR="006800C7" w:rsidRPr="006800C7" w:rsidRDefault="006800C7" w:rsidP="004041C0">
            <w:pPr>
              <w:pStyle w:val="TAC"/>
              <w:snapToGrid w:val="0"/>
              <w:rPr>
                <w:rFonts w:ascii="Times New Roman" w:hAnsi="Times New Roman"/>
                <w:sz w:val="20"/>
                <w:szCs w:val="24"/>
                <w:lang w:val="en-GB" w:eastAsia="zh-CN"/>
              </w:rPr>
            </w:pPr>
            <w:r w:rsidRPr="006800C7">
              <w:rPr>
                <w:rFonts w:ascii="Times New Roman" w:hAnsi="Times New Roman"/>
                <w:sz w:val="20"/>
                <w:szCs w:val="24"/>
                <w:lang w:val="en-GB" w:eastAsia="zh-CN"/>
              </w:rPr>
              <w:t>N.A</w:t>
            </w:r>
          </w:p>
        </w:tc>
      </w:tr>
      <w:tr w:rsidR="006800C7" w:rsidRPr="006800C7" w14:paraId="73C1B7ED" w14:textId="77777777" w:rsidTr="004041C0">
        <w:trPr>
          <w:cantSplit/>
          <w:jc w:val="center"/>
        </w:trPr>
        <w:tc>
          <w:tcPr>
            <w:tcW w:w="5000" w:type="pct"/>
            <w:gridSpan w:val="4"/>
          </w:tcPr>
          <w:p w14:paraId="7EDCB2BB" w14:textId="77777777" w:rsidR="006800C7" w:rsidRPr="006800C7" w:rsidRDefault="006800C7" w:rsidP="004041C0">
            <w:pPr>
              <w:pStyle w:val="TAN"/>
              <w:tabs>
                <w:tab w:val="left" w:pos="310"/>
                <w:tab w:val="left" w:pos="593"/>
                <w:tab w:val="left" w:pos="877"/>
                <w:tab w:val="left" w:pos="1160"/>
                <w:tab w:val="left" w:pos="2040"/>
                <w:tab w:val="left" w:pos="2289"/>
              </w:tabs>
              <w:snapToGrid w:val="0"/>
              <w:ind w:left="810" w:hangingChars="405" w:hanging="810"/>
              <w:rPr>
                <w:rFonts w:ascii="Times New Roman" w:hAnsi="Times New Roman"/>
                <w:sz w:val="20"/>
                <w:szCs w:val="24"/>
                <w:lang w:val="en-GB" w:eastAsia="zh-CN"/>
              </w:rPr>
            </w:pPr>
            <w:r w:rsidRPr="006800C7">
              <w:rPr>
                <w:rFonts w:ascii="Times New Roman" w:hAnsi="Times New Roman"/>
                <w:sz w:val="20"/>
                <w:szCs w:val="24"/>
                <w:lang w:val="en-GB" w:eastAsia="zh-CN"/>
              </w:rPr>
              <w:t>NOTE:</w:t>
            </w:r>
            <w:r w:rsidRPr="006800C7">
              <w:rPr>
                <w:rFonts w:ascii="Times New Roman" w:hAnsi="Times New Roman"/>
                <w:sz w:val="20"/>
                <w:szCs w:val="24"/>
                <w:lang w:val="en-GB" w:eastAsia="zh-CN"/>
              </w:rPr>
              <w:tab/>
              <w:t>Tc is the basic timing unit defined in TS 38.211</w:t>
            </w:r>
          </w:p>
        </w:tc>
      </w:tr>
    </w:tbl>
    <w:p w14:paraId="35581B58" w14:textId="77777777" w:rsidR="006800C7" w:rsidRPr="006800C7" w:rsidRDefault="006800C7" w:rsidP="006800C7">
      <w:pPr>
        <w:spacing w:after="240"/>
        <w:ind w:left="840"/>
        <w:rPr>
          <w:rFonts w:ascii="Times New Roman" w:hAnsi="Times New Roman" w:cs="Times New Roman"/>
        </w:rPr>
      </w:pPr>
    </w:p>
    <w:p w14:paraId="41169499" w14:textId="24CE2E19" w:rsidR="00AD1681" w:rsidRDefault="00487408" w:rsidP="00487408">
      <w:pPr>
        <w:pStyle w:val="a7"/>
        <w:numPr>
          <w:ilvl w:val="0"/>
          <w:numId w:val="4"/>
        </w:numPr>
        <w:spacing w:after="240"/>
        <w:ind w:firstLineChars="0"/>
        <w:rPr>
          <w:rFonts w:ascii="Times New Roman" w:hAnsi="Times New Roman" w:cs="Times New Roman"/>
          <w:lang w:val="en-GB"/>
        </w:rPr>
      </w:pPr>
      <w:r w:rsidRPr="00487408">
        <w:rPr>
          <w:rFonts w:ascii="Times New Roman" w:hAnsi="Times New Roman" w:cs="Times New Roman"/>
          <w:lang w:val="en-GB"/>
        </w:rPr>
        <w:t>Issue 1-2: The clarification on N</w:t>
      </w:r>
      <w:r w:rsidRPr="00487408">
        <w:rPr>
          <w:rFonts w:ascii="Times New Roman" w:hAnsi="Times New Roman" w:cs="Times New Roman"/>
          <w:vertAlign w:val="subscript"/>
          <w:lang w:val="en-GB"/>
        </w:rPr>
        <w:t>TA,UE-specific</w:t>
      </w:r>
      <w:r w:rsidRPr="00487408">
        <w:rPr>
          <w:rFonts w:ascii="Times New Roman" w:hAnsi="Times New Roman" w:cs="Times New Roman"/>
          <w:lang w:val="en-GB"/>
        </w:rPr>
        <w:t xml:space="preserve"> and N</w:t>
      </w:r>
      <w:r w:rsidRPr="00487408">
        <w:rPr>
          <w:rFonts w:ascii="Times New Roman" w:hAnsi="Times New Roman" w:cs="Times New Roman"/>
          <w:vertAlign w:val="subscript"/>
          <w:lang w:val="en-GB"/>
        </w:rPr>
        <w:t>TA,common</w:t>
      </w:r>
      <w:r w:rsidRPr="00487408">
        <w:rPr>
          <w:rFonts w:ascii="Times New Roman" w:hAnsi="Times New Roman" w:cs="Times New Roman"/>
          <w:lang w:val="en-GB"/>
        </w:rPr>
        <w:t>.</w:t>
      </w:r>
    </w:p>
    <w:p w14:paraId="42CE9276" w14:textId="557497C8" w:rsidR="002A5D97" w:rsidRDefault="002A5D97" w:rsidP="00487408">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hint="eastAsia"/>
          <w:lang w:val="en-GB"/>
        </w:rPr>
        <w:t>Con</w:t>
      </w:r>
      <w:r>
        <w:rPr>
          <w:rFonts w:ascii="Times New Roman" w:hAnsi="Times New Roman" w:cs="Times New Roman"/>
          <w:lang w:val="en-GB"/>
        </w:rPr>
        <w:t>tinue the discussion in performance part</w:t>
      </w:r>
    </w:p>
    <w:p w14:paraId="68484502" w14:textId="13BC8888" w:rsidR="00487408" w:rsidRPr="00487408" w:rsidRDefault="00487408" w:rsidP="002A5D97">
      <w:pPr>
        <w:pStyle w:val="a7"/>
        <w:numPr>
          <w:ilvl w:val="2"/>
          <w:numId w:val="4"/>
        </w:numPr>
        <w:spacing w:after="240"/>
        <w:ind w:firstLineChars="0"/>
        <w:rPr>
          <w:rFonts w:ascii="Times New Roman" w:hAnsi="Times New Roman" w:cs="Times New Roman"/>
          <w:lang w:val="en-GB"/>
        </w:rPr>
      </w:pPr>
      <w:r w:rsidRPr="00487408">
        <w:rPr>
          <w:rFonts w:ascii="Times New Roman" w:hAnsi="Times New Roman" w:cs="Times New Roman" w:hint="eastAsia"/>
          <w:lang w:val="en-GB"/>
        </w:rPr>
        <w:t>O</w:t>
      </w:r>
      <w:r w:rsidRPr="00487408">
        <w:rPr>
          <w:rFonts w:ascii="Times New Roman" w:hAnsi="Times New Roman" w:cs="Times New Roman"/>
          <w:lang w:val="en-GB"/>
        </w:rPr>
        <w:t>ption 1: (Apple, Huawei, Ericsson, ZTE, LGE)</w:t>
      </w:r>
    </w:p>
    <w:p w14:paraId="378C4AD3" w14:textId="77777777" w:rsidR="00487408" w:rsidRPr="005004F5" w:rsidRDefault="00487408" w:rsidP="002A5D97">
      <w:pPr>
        <w:pStyle w:val="a7"/>
        <w:widowControl/>
        <w:numPr>
          <w:ilvl w:val="3"/>
          <w:numId w:val="4"/>
        </w:numPr>
        <w:spacing w:after="120" w:line="259" w:lineRule="auto"/>
        <w:ind w:firstLineChars="0"/>
        <w:rPr>
          <w:rFonts w:ascii="Times New Roman" w:eastAsia="宋体" w:hAnsi="Times New Roman" w:cs="Times New Roman"/>
          <w:szCs w:val="24"/>
        </w:rPr>
      </w:pPr>
      <w:r w:rsidRPr="005004F5">
        <w:rPr>
          <w:rFonts w:ascii="Times New Roman" w:eastAsia="宋体" w:hAnsi="Times New Roman" w:cs="Times New Roman"/>
          <w:szCs w:val="24"/>
        </w:rPr>
        <w:t>Use the definition agreed in RAN1 for N</w:t>
      </w:r>
      <w:r w:rsidRPr="005004F5">
        <w:rPr>
          <w:rFonts w:ascii="Times New Roman" w:eastAsia="宋体" w:hAnsi="Times New Roman" w:cs="Times New Roman"/>
          <w:szCs w:val="24"/>
          <w:vertAlign w:val="subscript"/>
        </w:rPr>
        <w:t>TA,UE-specific</w:t>
      </w:r>
      <w:r w:rsidRPr="005004F5">
        <w:rPr>
          <w:rFonts w:ascii="Times New Roman" w:eastAsia="宋体" w:hAnsi="Times New Roman" w:cs="Times New Roman"/>
          <w:szCs w:val="24"/>
        </w:rPr>
        <w:t xml:space="preserve"> and N</w:t>
      </w:r>
      <w:r w:rsidRPr="005004F5">
        <w:rPr>
          <w:rFonts w:ascii="Times New Roman" w:eastAsia="宋体" w:hAnsi="Times New Roman" w:cs="Times New Roman"/>
          <w:szCs w:val="24"/>
          <w:vertAlign w:val="subscript"/>
        </w:rPr>
        <w:t>TA,common</w:t>
      </w:r>
      <w:r w:rsidRPr="005004F5">
        <w:rPr>
          <w:rFonts w:ascii="Times New Roman" w:eastAsia="宋体" w:hAnsi="Times New Roman" w:cs="Times New Roman"/>
          <w:szCs w:val="24"/>
        </w:rPr>
        <w:t>, and no need to have additional clarification on N</w:t>
      </w:r>
      <w:r w:rsidRPr="005004F5">
        <w:rPr>
          <w:rFonts w:ascii="Times New Roman" w:eastAsia="宋体" w:hAnsi="Times New Roman" w:cs="Times New Roman"/>
          <w:szCs w:val="24"/>
          <w:vertAlign w:val="subscript"/>
        </w:rPr>
        <w:t>TA,UE-specific</w:t>
      </w:r>
      <w:r w:rsidRPr="005004F5">
        <w:rPr>
          <w:rFonts w:ascii="Times New Roman" w:eastAsia="宋体" w:hAnsi="Times New Roman" w:cs="Times New Roman"/>
          <w:szCs w:val="24"/>
        </w:rPr>
        <w:t xml:space="preserve"> and N</w:t>
      </w:r>
      <w:r w:rsidRPr="005004F5">
        <w:rPr>
          <w:rFonts w:ascii="Times New Roman" w:eastAsia="宋体" w:hAnsi="Times New Roman" w:cs="Times New Roman"/>
          <w:szCs w:val="24"/>
          <w:vertAlign w:val="subscript"/>
        </w:rPr>
        <w:t>TA,common</w:t>
      </w:r>
      <w:r w:rsidRPr="005004F5">
        <w:rPr>
          <w:rFonts w:ascii="Times New Roman" w:eastAsia="宋体" w:hAnsi="Times New Roman" w:cs="Times New Roman"/>
          <w:szCs w:val="24"/>
        </w:rPr>
        <w:t>.</w:t>
      </w:r>
    </w:p>
    <w:p w14:paraId="1C1F461D" w14:textId="77777777" w:rsidR="00487408" w:rsidRPr="005004F5" w:rsidRDefault="00487408" w:rsidP="002A5D97">
      <w:pPr>
        <w:pStyle w:val="a7"/>
        <w:numPr>
          <w:ilvl w:val="2"/>
          <w:numId w:val="4"/>
        </w:numPr>
        <w:spacing w:after="240"/>
        <w:ind w:firstLineChars="0"/>
        <w:rPr>
          <w:rFonts w:ascii="Times New Roman" w:hAnsi="Times New Roman" w:cs="Times New Roman"/>
          <w:lang w:val="en-GB"/>
        </w:rPr>
      </w:pPr>
      <w:r w:rsidRPr="005004F5">
        <w:rPr>
          <w:rFonts w:ascii="Times New Roman" w:hAnsi="Times New Roman" w:cs="Times New Roman"/>
          <w:lang w:val="en-GB"/>
        </w:rPr>
        <w:lastRenderedPageBreak/>
        <w:t>Option 2: (Qualcomm, THALES)</w:t>
      </w:r>
    </w:p>
    <w:p w14:paraId="76D1889E" w14:textId="77777777" w:rsidR="00487408" w:rsidRPr="005004F5" w:rsidRDefault="00487408" w:rsidP="002A5D97">
      <w:pPr>
        <w:pStyle w:val="a7"/>
        <w:widowControl/>
        <w:numPr>
          <w:ilvl w:val="3"/>
          <w:numId w:val="4"/>
        </w:numPr>
        <w:spacing w:after="120" w:line="259" w:lineRule="auto"/>
        <w:ind w:firstLineChars="0"/>
        <w:rPr>
          <w:rFonts w:ascii="Times New Roman" w:eastAsia="宋体" w:hAnsi="Times New Roman" w:cs="Times New Roman"/>
          <w:szCs w:val="24"/>
        </w:rPr>
      </w:pPr>
      <w:r w:rsidRPr="005004F5">
        <w:rPr>
          <w:rFonts w:ascii="Times New Roman" w:eastAsia="宋体" w:hAnsi="Times New Roman" w:cs="Times New Roman"/>
          <w:szCs w:val="24"/>
        </w:rPr>
        <w:t>A time reference for the UL transmit timing requirement is the downlink timing of the reference cell minus (N_TA + N_{TA,UE-specific} +N_{TA,common} + N_{TA,offset}) x T_c where</w:t>
      </w:r>
    </w:p>
    <w:p w14:paraId="5F731D8B" w14:textId="77777777" w:rsidR="00487408" w:rsidRPr="005004F5" w:rsidRDefault="00487408" w:rsidP="002A5D97">
      <w:pPr>
        <w:pStyle w:val="a7"/>
        <w:widowControl/>
        <w:numPr>
          <w:ilvl w:val="4"/>
          <w:numId w:val="24"/>
        </w:numPr>
        <w:overflowPunct w:val="0"/>
        <w:autoSpaceDE w:val="0"/>
        <w:autoSpaceDN w:val="0"/>
        <w:adjustRightInd w:val="0"/>
        <w:spacing w:after="120" w:line="259" w:lineRule="auto"/>
        <w:ind w:firstLineChars="0"/>
        <w:textAlignment w:val="baseline"/>
        <w:rPr>
          <w:rFonts w:ascii="Times New Roman" w:eastAsia="宋体" w:hAnsi="Times New Roman" w:cs="Times New Roman"/>
          <w:szCs w:val="24"/>
        </w:rPr>
      </w:pPr>
      <w:r w:rsidRPr="005004F5">
        <w:rPr>
          <w:rFonts w:ascii="Times New Roman" w:eastAsia="宋体" w:hAnsi="Times New Roman" w:cs="Times New Roman"/>
          <w:szCs w:val="24"/>
        </w:rPr>
        <w:t>Reference timing of downlink is the DL slot corresponding to UL slot index where UE transmits the UL signal/channel.</w:t>
      </w:r>
    </w:p>
    <w:p w14:paraId="5E4138FB" w14:textId="77777777" w:rsidR="00487408" w:rsidRPr="005004F5" w:rsidRDefault="00487408" w:rsidP="002A5D97">
      <w:pPr>
        <w:pStyle w:val="a7"/>
        <w:widowControl/>
        <w:numPr>
          <w:ilvl w:val="4"/>
          <w:numId w:val="24"/>
        </w:numPr>
        <w:overflowPunct w:val="0"/>
        <w:autoSpaceDE w:val="0"/>
        <w:autoSpaceDN w:val="0"/>
        <w:adjustRightInd w:val="0"/>
        <w:spacing w:after="120" w:line="259" w:lineRule="auto"/>
        <w:ind w:firstLineChars="0"/>
        <w:textAlignment w:val="baseline"/>
        <w:rPr>
          <w:rFonts w:ascii="Times New Roman" w:eastAsia="宋体" w:hAnsi="Times New Roman" w:cs="Times New Roman"/>
          <w:szCs w:val="24"/>
        </w:rPr>
      </w:pPr>
      <w:r w:rsidRPr="005004F5">
        <w:rPr>
          <w:rFonts w:ascii="Times New Roman" w:eastAsia="宋体" w:hAnsi="Times New Roman" w:cs="Times New Roman"/>
          <w:szCs w:val="24"/>
        </w:rPr>
        <w:t>Reference timing of N_{TA,UE-specific} is S3 + S4, where</w:t>
      </w:r>
    </w:p>
    <w:p w14:paraId="0733ED13" w14:textId="77777777" w:rsidR="00487408" w:rsidRPr="005004F5" w:rsidRDefault="00487408" w:rsidP="002A5D97">
      <w:pPr>
        <w:pStyle w:val="a7"/>
        <w:widowControl/>
        <w:numPr>
          <w:ilvl w:val="5"/>
          <w:numId w:val="26"/>
        </w:numPr>
        <w:overflowPunct w:val="0"/>
        <w:autoSpaceDE w:val="0"/>
        <w:autoSpaceDN w:val="0"/>
        <w:adjustRightInd w:val="0"/>
        <w:spacing w:after="120" w:line="259" w:lineRule="auto"/>
        <w:ind w:firstLineChars="0"/>
        <w:textAlignment w:val="baseline"/>
        <w:rPr>
          <w:rFonts w:ascii="Times New Roman" w:eastAsia="宋体" w:hAnsi="Times New Roman" w:cs="Times New Roman"/>
          <w:szCs w:val="24"/>
        </w:rPr>
      </w:pPr>
      <w:r w:rsidRPr="005004F5">
        <w:rPr>
          <w:rFonts w:ascii="Times New Roman" w:eastAsia="宋体" w:hAnsi="Times New Roman" w:cs="Times New Roman"/>
          <w:szCs w:val="24"/>
        </w:rPr>
        <w:t>for S3, the slot when the UL transmission is supposed to arrive at the target satellite based on provided valid ephemeris information (no error in the provided ephemeris information will account for UE error) and Eckstein Hechler based propagator model</w:t>
      </w:r>
    </w:p>
    <w:p w14:paraId="6E1A96FD" w14:textId="77777777" w:rsidR="00487408" w:rsidRPr="005004F5" w:rsidRDefault="00487408" w:rsidP="002A5D97">
      <w:pPr>
        <w:pStyle w:val="a7"/>
        <w:widowControl/>
        <w:numPr>
          <w:ilvl w:val="5"/>
          <w:numId w:val="26"/>
        </w:numPr>
        <w:overflowPunct w:val="0"/>
        <w:autoSpaceDE w:val="0"/>
        <w:autoSpaceDN w:val="0"/>
        <w:adjustRightInd w:val="0"/>
        <w:spacing w:after="120" w:line="259" w:lineRule="auto"/>
        <w:ind w:firstLineChars="0"/>
        <w:textAlignment w:val="baseline"/>
        <w:rPr>
          <w:rFonts w:ascii="Times New Roman" w:eastAsia="宋体" w:hAnsi="Times New Roman" w:cs="Times New Roman"/>
          <w:szCs w:val="24"/>
        </w:rPr>
      </w:pPr>
      <w:r w:rsidRPr="005004F5">
        <w:rPr>
          <w:rFonts w:ascii="Times New Roman" w:eastAsia="宋体" w:hAnsi="Times New Roman" w:cs="Times New Roman"/>
          <w:szCs w:val="24"/>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Eckstein Hechler based propagator model</w:t>
      </w:r>
    </w:p>
    <w:p w14:paraId="0D1F64BE" w14:textId="77777777" w:rsidR="00487408" w:rsidRPr="002A5D97" w:rsidRDefault="00487408" w:rsidP="002A5D97">
      <w:pPr>
        <w:pStyle w:val="a7"/>
        <w:widowControl/>
        <w:numPr>
          <w:ilvl w:val="0"/>
          <w:numId w:val="25"/>
        </w:numPr>
        <w:overflowPunct w:val="0"/>
        <w:autoSpaceDE w:val="0"/>
        <w:autoSpaceDN w:val="0"/>
        <w:adjustRightInd w:val="0"/>
        <w:spacing w:after="120" w:line="259" w:lineRule="auto"/>
        <w:ind w:firstLineChars="0"/>
        <w:textAlignment w:val="baseline"/>
        <w:rPr>
          <w:rFonts w:ascii="Times New Roman" w:eastAsia="宋体" w:hAnsi="Times New Roman" w:cs="Times New Roman"/>
          <w:szCs w:val="24"/>
        </w:rPr>
      </w:pPr>
      <w:r w:rsidRPr="002A5D97">
        <w:rPr>
          <w:rFonts w:ascii="Times New Roman" w:eastAsia="宋体" w:hAnsi="Times New Roman" w:cs="Times New Roman"/>
          <w:szCs w:val="24"/>
        </w:rPr>
        <w:t>Reference timing for N_{TA,common}, F3+F4, is derived according to N_{TA, common} related parameters broadcasted within a validity duration.</w:t>
      </w:r>
    </w:p>
    <w:p w14:paraId="0868982E" w14:textId="77777777" w:rsidR="00487408" w:rsidRPr="002A5D97" w:rsidRDefault="00487408" w:rsidP="002A5D97">
      <w:pPr>
        <w:pStyle w:val="a7"/>
        <w:widowControl/>
        <w:numPr>
          <w:ilvl w:val="0"/>
          <w:numId w:val="25"/>
        </w:numPr>
        <w:overflowPunct w:val="0"/>
        <w:autoSpaceDE w:val="0"/>
        <w:autoSpaceDN w:val="0"/>
        <w:adjustRightInd w:val="0"/>
        <w:spacing w:after="120" w:line="259" w:lineRule="auto"/>
        <w:ind w:firstLineChars="0"/>
        <w:textAlignment w:val="baseline"/>
        <w:rPr>
          <w:rFonts w:ascii="Times New Roman" w:eastAsia="宋体" w:hAnsi="Times New Roman" w:cs="Times New Roman"/>
          <w:szCs w:val="24"/>
        </w:rPr>
      </w:pPr>
      <w:r w:rsidRPr="002A5D97">
        <w:rPr>
          <w:rFonts w:ascii="Times New Roman" w:eastAsia="宋体" w:hAnsi="Times New Roman" w:cs="Times New Roman"/>
          <w:szCs w:val="24"/>
        </w:rPr>
        <w:t>Note that downlink frame boundary should also be adjusted according to open-loop TA control related parameters provided by serving cell.</w:t>
      </w:r>
    </w:p>
    <w:p w14:paraId="2FA2D74E" w14:textId="77777777" w:rsidR="00487408" w:rsidRPr="005004F5" w:rsidRDefault="00487408" w:rsidP="002A5D97">
      <w:pPr>
        <w:pStyle w:val="a7"/>
        <w:numPr>
          <w:ilvl w:val="2"/>
          <w:numId w:val="4"/>
        </w:numPr>
        <w:spacing w:after="240"/>
        <w:ind w:firstLineChars="0"/>
        <w:rPr>
          <w:rFonts w:ascii="Times New Roman" w:hAnsi="Times New Roman" w:cs="Times New Roman"/>
          <w:lang w:val="en-GB"/>
        </w:rPr>
      </w:pPr>
      <w:r w:rsidRPr="005004F5">
        <w:rPr>
          <w:rFonts w:ascii="Times New Roman" w:hAnsi="Times New Roman" w:cs="Times New Roman"/>
          <w:lang w:val="en-GB"/>
        </w:rPr>
        <w:t>Option 4: (CMCC, Xiaomi)</w:t>
      </w:r>
    </w:p>
    <w:p w14:paraId="152AA6D4" w14:textId="77777777" w:rsidR="00487408" w:rsidRPr="005004F5" w:rsidRDefault="00487408" w:rsidP="002A5D97">
      <w:pPr>
        <w:pStyle w:val="a7"/>
        <w:widowControl/>
        <w:numPr>
          <w:ilvl w:val="3"/>
          <w:numId w:val="4"/>
        </w:numPr>
        <w:overflowPunct w:val="0"/>
        <w:autoSpaceDE w:val="0"/>
        <w:autoSpaceDN w:val="0"/>
        <w:adjustRightInd w:val="0"/>
        <w:spacing w:after="120" w:line="259" w:lineRule="auto"/>
        <w:ind w:firstLineChars="0"/>
        <w:textAlignment w:val="baseline"/>
        <w:rPr>
          <w:rFonts w:ascii="Times New Roman" w:eastAsia="宋体" w:hAnsi="Times New Roman" w:cs="Times New Roman"/>
          <w:szCs w:val="24"/>
        </w:rPr>
      </w:pPr>
      <w:r w:rsidRPr="005004F5">
        <w:rPr>
          <w:rFonts w:ascii="Times New Roman" w:eastAsia="宋体" w:hAnsi="Times New Roman" w:cs="Times New Roman"/>
          <w:szCs w:val="24"/>
        </w:rPr>
        <w:t>The N</w:t>
      </w:r>
      <w:r w:rsidRPr="005004F5">
        <w:rPr>
          <w:rFonts w:ascii="Times New Roman" w:eastAsia="宋体" w:hAnsi="Times New Roman" w:cs="Times New Roman"/>
          <w:szCs w:val="24"/>
          <w:vertAlign w:val="subscript"/>
        </w:rPr>
        <w:t>TA,UE-specific</w:t>
      </w:r>
      <w:r w:rsidRPr="005004F5">
        <w:rPr>
          <w:rFonts w:ascii="Times New Roman" w:eastAsia="宋体" w:hAnsi="Times New Roman" w:cs="Times New Roman"/>
          <w:szCs w:val="24"/>
        </w:rPr>
        <w:t xml:space="preserve"> and N</w:t>
      </w:r>
      <w:r w:rsidRPr="005004F5">
        <w:rPr>
          <w:rFonts w:ascii="Times New Roman" w:eastAsia="宋体" w:hAnsi="Times New Roman" w:cs="Times New Roman"/>
          <w:szCs w:val="24"/>
          <w:vertAlign w:val="subscript"/>
        </w:rPr>
        <w:t>TA,common</w:t>
      </w:r>
      <w:r w:rsidRPr="005004F5">
        <w:rPr>
          <w:rFonts w:ascii="Times New Roman" w:eastAsia="宋体" w:hAnsi="Times New Roman" w:cs="Times New Roman"/>
          <w:szCs w:val="24"/>
        </w:rPr>
        <w:t xml:space="preserve"> should be ideal value, no estimation or calculation error will be included.</w:t>
      </w:r>
    </w:p>
    <w:p w14:paraId="7DDCC698" w14:textId="20E7B0C5" w:rsidR="00FA1F67" w:rsidRPr="00FA1F67" w:rsidRDefault="00487408" w:rsidP="00FA1F67">
      <w:pPr>
        <w:pStyle w:val="a7"/>
        <w:widowControl/>
        <w:numPr>
          <w:ilvl w:val="3"/>
          <w:numId w:val="4"/>
        </w:numPr>
        <w:overflowPunct w:val="0"/>
        <w:autoSpaceDE w:val="0"/>
        <w:autoSpaceDN w:val="0"/>
        <w:adjustRightInd w:val="0"/>
        <w:spacing w:after="120" w:line="259" w:lineRule="auto"/>
        <w:ind w:firstLineChars="0"/>
        <w:textAlignment w:val="baseline"/>
        <w:rPr>
          <w:rFonts w:ascii="Times New Roman" w:eastAsia="宋体" w:hAnsi="Times New Roman" w:cs="Times New Roman" w:hint="eastAsia"/>
          <w:szCs w:val="24"/>
        </w:rPr>
      </w:pPr>
      <w:r w:rsidRPr="005004F5">
        <w:rPr>
          <w:rFonts w:ascii="Times New Roman" w:eastAsia="宋体" w:hAnsi="Times New Roman" w:cs="Times New Roman"/>
          <w:szCs w:val="24"/>
        </w:rPr>
        <w:t>Reference timing for N</w:t>
      </w:r>
      <w:r w:rsidRPr="005004F5">
        <w:rPr>
          <w:rFonts w:ascii="Times New Roman" w:eastAsia="宋体" w:hAnsi="Times New Roman" w:cs="Times New Roman"/>
          <w:szCs w:val="24"/>
          <w:vertAlign w:val="subscript"/>
        </w:rPr>
        <w:t>TA,UE-specific</w:t>
      </w:r>
      <w:r w:rsidRPr="005004F5">
        <w:rPr>
          <w:rFonts w:ascii="Times New Roman" w:eastAsia="宋体" w:hAnsi="Times New Roman" w:cs="Times New Roman"/>
          <w:szCs w:val="24"/>
        </w:rPr>
        <w:t xml:space="preserve"> and N</w:t>
      </w:r>
      <w:r w:rsidRPr="005004F5">
        <w:rPr>
          <w:rFonts w:ascii="Times New Roman" w:eastAsia="宋体" w:hAnsi="Times New Roman" w:cs="Times New Roman"/>
          <w:szCs w:val="24"/>
          <w:vertAlign w:val="subscript"/>
        </w:rPr>
        <w:t>TA,common</w:t>
      </w:r>
      <w:r w:rsidRPr="005004F5">
        <w:rPr>
          <w:rFonts w:ascii="Times New Roman" w:eastAsia="宋体" w:hAnsi="Times New Roman" w:cs="Times New Roman"/>
          <w:szCs w:val="24"/>
        </w:rPr>
        <w:t xml:space="preserve"> is the slot when UL transmission is supposed to arrive at the target satellite based on true satellite position.</w:t>
      </w:r>
    </w:p>
    <w:p w14:paraId="5DD249F4" w14:textId="377CBF2E" w:rsidR="00FF0757" w:rsidRPr="00487408" w:rsidRDefault="00487408" w:rsidP="00487408">
      <w:pPr>
        <w:pStyle w:val="a7"/>
        <w:numPr>
          <w:ilvl w:val="0"/>
          <w:numId w:val="4"/>
        </w:numPr>
        <w:spacing w:after="240"/>
        <w:ind w:firstLineChars="0"/>
        <w:rPr>
          <w:rFonts w:ascii="Times New Roman" w:hAnsi="Times New Roman" w:cs="Times New Roman"/>
          <w:lang w:val="en-GB"/>
        </w:rPr>
      </w:pPr>
      <w:r w:rsidRPr="00487408">
        <w:rPr>
          <w:rFonts w:ascii="Times New Roman" w:hAnsi="Times New Roman" w:cs="Times New Roman"/>
          <w:lang w:val="en-GB"/>
        </w:rPr>
        <w:t>Issue 1-3: The clarification on downlink timing of the reference cell.</w:t>
      </w:r>
    </w:p>
    <w:p w14:paraId="32984AA8" w14:textId="51293FFC" w:rsidR="00CC6CD2" w:rsidRPr="00FA1F67" w:rsidRDefault="00FA1F67" w:rsidP="00CC6CD2">
      <w:pPr>
        <w:pStyle w:val="a7"/>
        <w:numPr>
          <w:ilvl w:val="1"/>
          <w:numId w:val="4"/>
        </w:numPr>
        <w:spacing w:after="240"/>
        <w:ind w:firstLineChars="0"/>
        <w:rPr>
          <w:rFonts w:ascii="Times New Roman" w:hAnsi="Times New Roman" w:cs="Times New Roman" w:hint="eastAsia"/>
          <w:lang w:val="en-GB"/>
        </w:rPr>
      </w:pPr>
      <w:r>
        <w:rPr>
          <w:rFonts w:ascii="Times New Roman" w:hAnsi="Times New Roman" w:cs="Times New Roman"/>
          <w:lang w:val="en-GB"/>
        </w:rPr>
        <w:t>Continue the discussion on the clarification on downlink timing of the reference cell in performance part.</w:t>
      </w:r>
    </w:p>
    <w:p w14:paraId="320F7BDD" w14:textId="3FA5D39D" w:rsidR="00CC6CD2" w:rsidRPr="005004F5" w:rsidRDefault="00CC6CD2" w:rsidP="00CC6CD2">
      <w:pPr>
        <w:pStyle w:val="a7"/>
        <w:numPr>
          <w:ilvl w:val="0"/>
          <w:numId w:val="4"/>
        </w:numPr>
        <w:spacing w:after="240"/>
        <w:ind w:firstLineChars="0"/>
        <w:rPr>
          <w:rFonts w:ascii="Times New Roman" w:hAnsi="Times New Roman" w:cs="Times New Roman"/>
          <w:lang w:val="en-GB"/>
        </w:rPr>
      </w:pPr>
      <w:r w:rsidRPr="005004F5">
        <w:rPr>
          <w:rFonts w:ascii="Times New Roman" w:hAnsi="Times New Roman" w:cs="Times New Roman"/>
          <w:lang w:val="en-GB"/>
        </w:rPr>
        <w:t>Issue 1-4: The clarification on propagator model used to define the reference timing in UE UL timing requirements.</w:t>
      </w:r>
    </w:p>
    <w:p w14:paraId="43F91A9B" w14:textId="77E58125" w:rsidR="00CC6CD2" w:rsidRPr="005004F5" w:rsidRDefault="00FA1F67" w:rsidP="00CC6CD2">
      <w:pPr>
        <w:pStyle w:val="a7"/>
        <w:widowControl/>
        <w:numPr>
          <w:ilvl w:val="1"/>
          <w:numId w:val="4"/>
        </w:numPr>
        <w:spacing w:after="120" w:line="259" w:lineRule="auto"/>
        <w:ind w:firstLineChars="0"/>
        <w:rPr>
          <w:rFonts w:ascii="Times New Roman" w:eastAsia="宋体" w:hAnsi="Times New Roman" w:cs="Times New Roman"/>
          <w:szCs w:val="24"/>
        </w:rPr>
      </w:pPr>
      <w:r>
        <w:rPr>
          <w:rFonts w:ascii="Times New Roman" w:eastAsia="宋体" w:hAnsi="Times New Roman" w:cs="Times New Roman"/>
          <w:szCs w:val="24"/>
        </w:rPr>
        <w:t>Agreement</w:t>
      </w:r>
    </w:p>
    <w:p w14:paraId="4BE7C6B0" w14:textId="43464964" w:rsidR="00CC6CD2" w:rsidRPr="00FA1F67" w:rsidRDefault="00CC6CD2" w:rsidP="00FA1F67">
      <w:pPr>
        <w:pStyle w:val="a7"/>
        <w:widowControl/>
        <w:numPr>
          <w:ilvl w:val="2"/>
          <w:numId w:val="4"/>
        </w:numPr>
        <w:spacing w:after="120" w:line="259" w:lineRule="auto"/>
        <w:ind w:firstLineChars="0"/>
        <w:rPr>
          <w:rFonts w:ascii="Times New Roman" w:eastAsia="宋体" w:hAnsi="Times New Roman" w:cs="Times New Roman" w:hint="eastAsia"/>
          <w:szCs w:val="24"/>
        </w:rPr>
      </w:pPr>
      <w:r w:rsidRPr="005004F5">
        <w:rPr>
          <w:rFonts w:ascii="Times New Roman" w:eastAsia="宋体" w:hAnsi="Times New Roman" w:cs="Times New Roman"/>
          <w:szCs w:val="24"/>
        </w:rPr>
        <w:lastRenderedPageBreak/>
        <w:t>Propagator model used by UE is up to UE implementation and no need to specify it in the minimum requirement</w:t>
      </w:r>
      <w:r w:rsidR="00FA1F67">
        <w:rPr>
          <w:rFonts w:ascii="Times New Roman" w:eastAsia="宋体" w:hAnsi="Times New Roman" w:cs="Times New Roman"/>
          <w:szCs w:val="24"/>
        </w:rPr>
        <w:t xml:space="preserve"> spec</w:t>
      </w:r>
      <w:r w:rsidRPr="005004F5">
        <w:rPr>
          <w:rFonts w:ascii="Times New Roman" w:eastAsia="宋体" w:hAnsi="Times New Roman" w:cs="Times New Roman"/>
          <w:szCs w:val="24"/>
        </w:rPr>
        <w:t>.</w:t>
      </w:r>
    </w:p>
    <w:p w14:paraId="22A827EF" w14:textId="77777777" w:rsidR="00CC6CD2" w:rsidRPr="005004F5" w:rsidRDefault="00CC6CD2" w:rsidP="00CC6CD2">
      <w:pPr>
        <w:pStyle w:val="a7"/>
        <w:numPr>
          <w:ilvl w:val="0"/>
          <w:numId w:val="4"/>
        </w:numPr>
        <w:spacing w:after="240"/>
        <w:ind w:firstLineChars="0"/>
        <w:rPr>
          <w:rFonts w:ascii="Times New Roman" w:hAnsi="Times New Roman" w:cs="Times New Roman"/>
          <w:lang w:val="en-GB"/>
        </w:rPr>
      </w:pPr>
      <w:r w:rsidRPr="005004F5">
        <w:rPr>
          <w:rFonts w:ascii="Times New Roman" w:hAnsi="Times New Roman" w:cs="Times New Roman"/>
          <w:lang w:val="en-GB"/>
        </w:rPr>
        <w:t>Issue 1-5: The clarification on reference timing adjustment for UE transmit timing.</w:t>
      </w:r>
    </w:p>
    <w:p w14:paraId="32E57542" w14:textId="27D03753" w:rsidR="00CC6CD2" w:rsidRPr="005004F5" w:rsidRDefault="00CC6CD2" w:rsidP="00CC6CD2">
      <w:pPr>
        <w:pStyle w:val="a7"/>
        <w:numPr>
          <w:ilvl w:val="1"/>
          <w:numId w:val="4"/>
        </w:numPr>
        <w:spacing w:after="240"/>
        <w:ind w:firstLineChars="0"/>
        <w:rPr>
          <w:rFonts w:ascii="Times New Roman" w:hAnsi="Times New Roman" w:cs="Times New Roman"/>
          <w:lang w:val="en-GB"/>
        </w:rPr>
      </w:pPr>
      <w:r w:rsidRPr="005004F5">
        <w:rPr>
          <w:rFonts w:ascii="Times New Roman" w:hAnsi="Times New Roman" w:cs="Times New Roman"/>
          <w:lang w:val="en-GB"/>
        </w:rPr>
        <w:t>Agreement:</w:t>
      </w:r>
    </w:p>
    <w:p w14:paraId="651B1F35" w14:textId="479A8BB3" w:rsidR="00CC6CD2" w:rsidRPr="005004F5" w:rsidRDefault="00CC6CD2" w:rsidP="00CC6CD2">
      <w:pPr>
        <w:pStyle w:val="a7"/>
        <w:numPr>
          <w:ilvl w:val="2"/>
          <w:numId w:val="4"/>
        </w:numPr>
        <w:spacing w:after="240"/>
        <w:ind w:firstLineChars="0"/>
        <w:rPr>
          <w:rFonts w:ascii="Times New Roman" w:hAnsi="Times New Roman" w:cs="Times New Roman"/>
          <w:lang w:val="en-GB"/>
        </w:rPr>
      </w:pPr>
      <w:r w:rsidRPr="005004F5">
        <w:rPr>
          <w:rFonts w:ascii="Times New Roman" w:hAnsi="Times New Roman" w:cs="Times New Roman"/>
          <w:lang w:val="en-GB"/>
        </w:rPr>
        <w:t>No need to have further clarification on reference timing adjustment for UE transmit timing.</w:t>
      </w:r>
    </w:p>
    <w:p w14:paraId="321A2C96" w14:textId="77777777" w:rsidR="00CC6CD2" w:rsidRPr="005004F5" w:rsidRDefault="00CC6CD2" w:rsidP="00CC6CD2">
      <w:pPr>
        <w:pStyle w:val="a7"/>
        <w:numPr>
          <w:ilvl w:val="0"/>
          <w:numId w:val="4"/>
        </w:numPr>
        <w:spacing w:after="240"/>
        <w:ind w:firstLineChars="0"/>
        <w:rPr>
          <w:rFonts w:ascii="Times New Roman" w:hAnsi="Times New Roman" w:cs="Times New Roman"/>
        </w:rPr>
      </w:pPr>
      <w:r w:rsidRPr="005004F5">
        <w:rPr>
          <w:rFonts w:ascii="Times New Roman" w:hAnsi="Times New Roman" w:cs="Times New Roman"/>
        </w:rPr>
        <w:t>Issue 1-6: Double correction issue related to combination of open and closed loop TA control.</w:t>
      </w:r>
    </w:p>
    <w:p w14:paraId="3B2030BD" w14:textId="77777777" w:rsidR="00CC6CD2" w:rsidRPr="005004F5" w:rsidRDefault="00CC6CD2" w:rsidP="00CC6CD2">
      <w:pPr>
        <w:pStyle w:val="a7"/>
        <w:numPr>
          <w:ilvl w:val="1"/>
          <w:numId w:val="4"/>
        </w:numPr>
        <w:spacing w:after="240"/>
        <w:ind w:firstLineChars="0"/>
        <w:rPr>
          <w:rFonts w:ascii="Times New Roman" w:hAnsi="Times New Roman" w:cs="Times New Roman"/>
          <w:lang w:val="en-GB"/>
        </w:rPr>
      </w:pPr>
      <w:r w:rsidRPr="005004F5">
        <w:rPr>
          <w:rFonts w:ascii="Times New Roman" w:hAnsi="Times New Roman" w:cs="Times New Roman"/>
          <w:lang w:val="en-GB"/>
        </w:rPr>
        <w:t>Agreement:</w:t>
      </w:r>
    </w:p>
    <w:p w14:paraId="5CFA84BF" w14:textId="3C1CCC33" w:rsidR="00CC6CD2" w:rsidRPr="005004F5" w:rsidRDefault="00CC6CD2" w:rsidP="00CC6CD2">
      <w:pPr>
        <w:pStyle w:val="a7"/>
        <w:numPr>
          <w:ilvl w:val="2"/>
          <w:numId w:val="4"/>
        </w:numPr>
        <w:spacing w:after="240"/>
        <w:ind w:firstLineChars="0"/>
        <w:rPr>
          <w:rFonts w:ascii="Times New Roman" w:hAnsi="Times New Roman" w:cs="Times New Roman"/>
          <w:lang w:val="en-GB"/>
        </w:rPr>
      </w:pPr>
      <w:r w:rsidRPr="005004F5">
        <w:rPr>
          <w:rFonts w:ascii="Times New Roman" w:hAnsi="Times New Roman" w:cs="Times New Roman"/>
          <w:lang w:val="en-GB"/>
        </w:rPr>
        <w:t>Double correction issue shall be taken into account in the gradual timing adjustment accuracy requirement.</w:t>
      </w:r>
    </w:p>
    <w:p w14:paraId="09D7B5AD" w14:textId="77777777" w:rsidR="00CC6CD2" w:rsidRPr="00945859" w:rsidRDefault="00CC6CD2" w:rsidP="00CC6CD2">
      <w:pPr>
        <w:pStyle w:val="a7"/>
        <w:numPr>
          <w:ilvl w:val="0"/>
          <w:numId w:val="4"/>
        </w:numPr>
        <w:spacing w:after="240"/>
        <w:ind w:firstLineChars="0"/>
        <w:rPr>
          <w:rFonts w:ascii="Times New Roman" w:hAnsi="Times New Roman" w:cs="Times New Roman"/>
        </w:rPr>
      </w:pPr>
      <w:r w:rsidRPr="00945859">
        <w:rPr>
          <w:rFonts w:ascii="Times New Roman" w:hAnsi="Times New Roman" w:cs="Times New Roman"/>
        </w:rPr>
        <w:t>Issue 1-7: Gradual timing adjustment requirement.</w:t>
      </w:r>
    </w:p>
    <w:p w14:paraId="5C4BF1AC" w14:textId="77777777" w:rsidR="00CC6CD2" w:rsidRDefault="00CC6CD2" w:rsidP="00CC6CD2">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Agreement:</w:t>
      </w:r>
    </w:p>
    <w:p w14:paraId="718551A2" w14:textId="77777777" w:rsidR="00CC6CD2" w:rsidRPr="00945859" w:rsidRDefault="00CC6CD2" w:rsidP="00CC6CD2">
      <w:pPr>
        <w:pStyle w:val="a7"/>
        <w:widowControl/>
        <w:numPr>
          <w:ilvl w:val="2"/>
          <w:numId w:val="4"/>
        </w:numPr>
        <w:spacing w:after="120" w:line="252" w:lineRule="auto"/>
        <w:ind w:firstLineChars="0"/>
        <w:jc w:val="left"/>
        <w:rPr>
          <w:rFonts w:ascii="Times New Roman" w:hAnsi="Times New Roman" w:cs="Times New Roman"/>
          <w:lang w:eastAsia="ja-JP"/>
        </w:rPr>
      </w:pPr>
      <w:r w:rsidRPr="00945859">
        <w:rPr>
          <w:rFonts w:ascii="Times New Roman" w:eastAsia="等线" w:hAnsi="Times New Roman" w:cs="Times New Roman"/>
        </w:rPr>
        <w:t>When the transmission timing error between the UE and the reference timing exceeds ±T</w:t>
      </w:r>
      <w:r w:rsidRPr="00945859">
        <w:rPr>
          <w:rFonts w:ascii="Times New Roman" w:eastAsia="等线" w:hAnsi="Times New Roman" w:cs="Times New Roman"/>
          <w:vertAlign w:val="subscript"/>
        </w:rPr>
        <w:t>e_NTN</w:t>
      </w:r>
      <w:r w:rsidRPr="00945859">
        <w:rPr>
          <w:rFonts w:ascii="Times New Roman" w:eastAsia="等线" w:hAnsi="Times New Roman" w:cs="Times New Roman"/>
        </w:rPr>
        <w:t xml:space="preserve"> then the UE is required to adjust its timing to within ±T</w:t>
      </w:r>
      <w:r w:rsidRPr="00945859">
        <w:rPr>
          <w:rFonts w:ascii="Times New Roman" w:eastAsia="等线" w:hAnsi="Times New Roman" w:cs="Times New Roman"/>
          <w:vertAlign w:val="subscript"/>
        </w:rPr>
        <w:t>e_NTN</w:t>
      </w:r>
      <w:r w:rsidRPr="00945859">
        <w:rPr>
          <w:rFonts w:ascii="Times New Roman" w:eastAsia="等线" w:hAnsi="Times New Roman" w:cs="Times New Roman"/>
        </w:rPr>
        <w:t>.</w:t>
      </w:r>
      <w:r w:rsidRPr="00945859">
        <w:rPr>
          <w:rFonts w:ascii="Times New Roman" w:hAnsi="Times New Roman" w:cs="Times New Roman"/>
        </w:rPr>
        <w:t xml:space="preserve"> </w:t>
      </w:r>
    </w:p>
    <w:p w14:paraId="2299A931" w14:textId="77777777" w:rsidR="00CC6CD2" w:rsidRPr="00945859" w:rsidRDefault="00CC6CD2" w:rsidP="00CC6CD2">
      <w:pPr>
        <w:pStyle w:val="a7"/>
        <w:widowControl/>
        <w:numPr>
          <w:ilvl w:val="2"/>
          <w:numId w:val="4"/>
        </w:numPr>
        <w:spacing w:after="120" w:line="252" w:lineRule="auto"/>
        <w:ind w:firstLineChars="0"/>
        <w:jc w:val="left"/>
        <w:rPr>
          <w:rFonts w:ascii="Times New Roman" w:eastAsia="等线" w:hAnsi="Times New Roman" w:cs="Times New Roman"/>
        </w:rPr>
      </w:pPr>
      <w:r w:rsidRPr="00945859">
        <w:rPr>
          <w:rFonts w:ascii="Times New Roman" w:eastAsia="等线" w:hAnsi="Times New Roman" w:cs="Times New Roman"/>
        </w:rPr>
        <w:t>The reference</w:t>
      </w:r>
      <w:r w:rsidRPr="00945859">
        <w:rPr>
          <w:rFonts w:ascii="Times New Roman" w:hAnsi="Times New Roman" w:cs="Times New Roman"/>
        </w:rPr>
        <w:t xml:space="preserve"> </w:t>
      </w:r>
      <w:r w:rsidRPr="00945859">
        <w:rPr>
          <w:rFonts w:ascii="Times New Roman" w:eastAsia="等线" w:hAnsi="Times New Roman" w:cs="Times New Roman"/>
        </w:rPr>
        <w:t>timing</w:t>
      </w:r>
      <w:r w:rsidRPr="00945859">
        <w:rPr>
          <w:rFonts w:ascii="Times New Roman" w:hAnsi="Times New Roman" w:cs="Times New Roman"/>
        </w:rPr>
        <w:t xml:space="preserve"> </w:t>
      </w:r>
      <w:r w:rsidRPr="00945859">
        <w:rPr>
          <w:rFonts w:ascii="Times New Roman" w:eastAsia="等线" w:hAnsi="Times New Roman" w:cs="Times New Roman"/>
        </w:rPr>
        <w:t>shall be</w:t>
      </w:r>
      <w:r w:rsidRPr="00945859">
        <w:rPr>
          <w:rFonts w:ascii="Times New Roman" w:hAnsi="Times New Roman" w:cs="Times New Roman"/>
        </w:rPr>
        <w:t xml:space="preserve"> </w:t>
      </w:r>
      <w:r w:rsidRPr="00945859">
        <w:rPr>
          <w:rFonts w:ascii="Times New Roman" w:eastAsia="等线" w:hAnsi="Times New Roman" w:cs="Times New Roman"/>
        </w:rPr>
        <w:t>(N</w:t>
      </w:r>
      <w:r w:rsidRPr="00945859">
        <w:rPr>
          <w:rFonts w:ascii="Times New Roman" w:eastAsia="等线" w:hAnsi="Times New Roman" w:cs="Times New Roman"/>
          <w:vertAlign w:val="subscript"/>
        </w:rPr>
        <w:t>TA</w:t>
      </w:r>
      <w:r w:rsidRPr="00945859">
        <w:rPr>
          <w:rFonts w:ascii="Times New Roman" w:eastAsia="等线" w:hAnsi="Times New Roman" w:cs="Times New Roman"/>
        </w:rPr>
        <w:t>+N</w:t>
      </w:r>
      <w:r w:rsidRPr="00945859">
        <w:rPr>
          <w:rFonts w:ascii="Times New Roman" w:eastAsia="等线" w:hAnsi="Times New Roman" w:cs="Times New Roman"/>
          <w:vertAlign w:val="subscript"/>
        </w:rPr>
        <w:t>TA,UE-specific</w:t>
      </w:r>
      <w:r w:rsidRPr="00945859">
        <w:rPr>
          <w:rFonts w:ascii="Times New Roman" w:eastAsia="等线" w:hAnsi="Times New Roman" w:cs="Times New Roman"/>
        </w:rPr>
        <w:t>+N</w:t>
      </w:r>
      <w:r w:rsidRPr="00945859">
        <w:rPr>
          <w:rFonts w:ascii="Times New Roman" w:eastAsia="等线" w:hAnsi="Times New Roman" w:cs="Times New Roman"/>
          <w:vertAlign w:val="subscript"/>
        </w:rPr>
        <w:t>TA,common</w:t>
      </w:r>
      <w:r w:rsidRPr="00945859">
        <w:rPr>
          <w:rFonts w:ascii="Times New Roman" w:eastAsia="等线" w:hAnsi="Times New Roman" w:cs="Times New Roman"/>
        </w:rPr>
        <w:t>+N</w:t>
      </w:r>
      <w:r w:rsidRPr="00945859">
        <w:rPr>
          <w:rFonts w:ascii="Times New Roman" w:eastAsia="等线" w:hAnsi="Times New Roman" w:cs="Times New Roman"/>
          <w:vertAlign w:val="subscript"/>
        </w:rPr>
        <w:t>TA,offset</w:t>
      </w:r>
      <w:r w:rsidRPr="00945859">
        <w:rPr>
          <w:rFonts w:ascii="Times New Roman" w:eastAsia="等线" w:hAnsi="Times New Roman" w:cs="Times New Roman"/>
        </w:rPr>
        <w:t>)×T</w:t>
      </w:r>
      <w:r w:rsidRPr="00945859">
        <w:rPr>
          <w:rFonts w:ascii="Times New Roman" w:eastAsia="等线" w:hAnsi="Times New Roman" w:cs="Times New Roman"/>
          <w:vertAlign w:val="subscript"/>
        </w:rPr>
        <w:t>c</w:t>
      </w:r>
      <w:r w:rsidRPr="00945859">
        <w:rPr>
          <w:rFonts w:ascii="Times New Roman" w:eastAsia="等线" w:hAnsi="Times New Roman" w:cs="Times New Roman"/>
        </w:rPr>
        <w:t xml:space="preserve"> before the downlink timing of the reference cell. </w:t>
      </w:r>
    </w:p>
    <w:p w14:paraId="21070777" w14:textId="3C997BC3" w:rsidR="00CC6CD2" w:rsidRPr="00945859" w:rsidRDefault="00CC6CD2" w:rsidP="00CC6CD2">
      <w:pPr>
        <w:pStyle w:val="a7"/>
        <w:widowControl/>
        <w:numPr>
          <w:ilvl w:val="2"/>
          <w:numId w:val="4"/>
        </w:numPr>
        <w:spacing w:after="120" w:line="252" w:lineRule="auto"/>
        <w:ind w:firstLineChars="0"/>
        <w:jc w:val="left"/>
        <w:rPr>
          <w:rFonts w:ascii="Times New Roman" w:hAnsi="Times New Roman" w:cs="Times New Roman"/>
          <w:lang w:eastAsia="ja-JP"/>
        </w:rPr>
      </w:pPr>
      <w:r w:rsidRPr="00945859">
        <w:rPr>
          <w:rFonts w:ascii="Times New Roman" w:eastAsia="等线" w:hAnsi="Times New Roman" w:cs="Times New Roman"/>
        </w:rPr>
        <w:t>All adjustments made to the UE uplink timing shall follow these rules:</w:t>
      </w:r>
    </w:p>
    <w:p w14:paraId="25B61668" w14:textId="77777777" w:rsidR="00CC6CD2" w:rsidRPr="00945859" w:rsidRDefault="00CC6CD2" w:rsidP="00CC6CD2">
      <w:pPr>
        <w:widowControl/>
        <w:numPr>
          <w:ilvl w:val="3"/>
          <w:numId w:val="4"/>
        </w:numPr>
        <w:spacing w:after="120"/>
        <w:jc w:val="left"/>
        <w:rPr>
          <w:rFonts w:ascii="Times New Roman" w:hAnsi="Times New Roman" w:cs="Times New Roman"/>
        </w:rPr>
      </w:pPr>
      <w:r w:rsidRPr="00945859">
        <w:rPr>
          <w:rFonts w:ascii="Times New Roman" w:hAnsi="Times New Roman" w:cs="Times New Roman"/>
        </w:rPr>
        <w:t>The maximum amount of the magnitude of the timing change, apart from a change of N</w:t>
      </w:r>
      <w:r w:rsidRPr="00945859">
        <w:rPr>
          <w:rFonts w:ascii="Times New Roman" w:hAnsi="Times New Roman" w:cs="Times New Roman"/>
          <w:vertAlign w:val="subscript"/>
        </w:rPr>
        <w:t>TA,UE-specific</w:t>
      </w:r>
      <w:r w:rsidRPr="00945859">
        <w:rPr>
          <w:rFonts w:ascii="Times New Roman" w:hAnsi="Times New Roman" w:cs="Times New Roman"/>
        </w:rPr>
        <w:t xml:space="preserve"> due to satellite position update and N</w:t>
      </w:r>
      <w:r w:rsidRPr="00945859">
        <w:rPr>
          <w:rFonts w:ascii="Times New Roman" w:hAnsi="Times New Roman" w:cs="Times New Roman"/>
          <w:vertAlign w:val="subscript"/>
        </w:rPr>
        <w:t>TA,common</w:t>
      </w:r>
      <w:r w:rsidRPr="00945859">
        <w:rPr>
          <w:rFonts w:ascii="Times New Roman" w:hAnsi="Times New Roman" w:cs="Times New Roman"/>
        </w:rPr>
        <w:t xml:space="preserve"> between the previous transmission and the current transmission, in one adjustment shall be T</w:t>
      </w:r>
      <w:r w:rsidRPr="00945859">
        <w:rPr>
          <w:rFonts w:ascii="Times New Roman" w:hAnsi="Times New Roman" w:cs="Times New Roman"/>
          <w:vertAlign w:val="subscript"/>
        </w:rPr>
        <w:t>q</w:t>
      </w:r>
      <w:r w:rsidRPr="00945859">
        <w:rPr>
          <w:rFonts w:ascii="Times New Roman" w:hAnsi="Times New Roman" w:cs="Times New Roman"/>
        </w:rPr>
        <w:t>.</w:t>
      </w:r>
    </w:p>
    <w:p w14:paraId="558653C5" w14:textId="77777777" w:rsidR="00CC6CD2" w:rsidRPr="00945859" w:rsidRDefault="00CC6CD2" w:rsidP="00CC6CD2">
      <w:pPr>
        <w:widowControl/>
        <w:numPr>
          <w:ilvl w:val="3"/>
          <w:numId w:val="4"/>
        </w:numPr>
        <w:spacing w:after="120"/>
        <w:jc w:val="left"/>
        <w:rPr>
          <w:rFonts w:ascii="Times New Roman" w:hAnsi="Times New Roman" w:cs="Times New Roman"/>
        </w:rPr>
      </w:pPr>
      <w:r w:rsidRPr="00945859">
        <w:rPr>
          <w:rFonts w:ascii="Times New Roman" w:hAnsi="Times New Roman" w:cs="Times New Roman"/>
        </w:rPr>
        <w:t>The minimum aggregate adjustment rate, apart from a change of N</w:t>
      </w:r>
      <w:r w:rsidRPr="00945859">
        <w:rPr>
          <w:rFonts w:ascii="Times New Roman" w:hAnsi="Times New Roman" w:cs="Times New Roman"/>
          <w:vertAlign w:val="subscript"/>
        </w:rPr>
        <w:t>TA,UE-specific</w:t>
      </w:r>
      <w:r w:rsidRPr="00945859">
        <w:rPr>
          <w:rFonts w:ascii="Times New Roman" w:hAnsi="Times New Roman" w:cs="Times New Roman"/>
        </w:rPr>
        <w:t xml:space="preserve"> due to satellite position update and N</w:t>
      </w:r>
      <w:r w:rsidRPr="00945859">
        <w:rPr>
          <w:rFonts w:ascii="Times New Roman" w:hAnsi="Times New Roman" w:cs="Times New Roman"/>
          <w:vertAlign w:val="subscript"/>
        </w:rPr>
        <w:t>TA,common</w:t>
      </w:r>
      <w:r w:rsidRPr="00945859">
        <w:rPr>
          <w:rFonts w:ascii="Times New Roman" w:hAnsi="Times New Roman" w:cs="Times New Roman"/>
        </w:rPr>
        <w:t xml:space="preserve"> during the last one second, shall be T</w:t>
      </w:r>
      <w:r w:rsidRPr="00945859">
        <w:rPr>
          <w:rFonts w:ascii="Times New Roman" w:hAnsi="Times New Roman" w:cs="Times New Roman"/>
          <w:vertAlign w:val="subscript"/>
        </w:rPr>
        <w:t>p</w:t>
      </w:r>
      <w:r w:rsidRPr="00945859">
        <w:rPr>
          <w:rFonts w:ascii="Times New Roman" w:hAnsi="Times New Roman" w:cs="Times New Roman"/>
        </w:rPr>
        <w:t xml:space="preserve"> per second.</w:t>
      </w:r>
    </w:p>
    <w:p w14:paraId="1D488B0E" w14:textId="77777777" w:rsidR="00CC6CD2" w:rsidRPr="00945859" w:rsidRDefault="00CC6CD2" w:rsidP="00CC6CD2">
      <w:pPr>
        <w:widowControl/>
        <w:numPr>
          <w:ilvl w:val="3"/>
          <w:numId w:val="4"/>
        </w:numPr>
        <w:spacing w:after="120"/>
        <w:jc w:val="left"/>
        <w:rPr>
          <w:rFonts w:ascii="Times New Roman" w:hAnsi="Times New Roman" w:cs="Times New Roman"/>
        </w:rPr>
      </w:pPr>
      <w:r w:rsidRPr="00945859">
        <w:rPr>
          <w:rFonts w:ascii="Times New Roman" w:hAnsi="Times New Roman" w:cs="Times New Roman"/>
        </w:rPr>
        <w:t>The maximum aggregate adjustment rate, apart from a change of N</w:t>
      </w:r>
      <w:r w:rsidRPr="00945859">
        <w:rPr>
          <w:rFonts w:ascii="Times New Roman" w:hAnsi="Times New Roman" w:cs="Times New Roman"/>
          <w:vertAlign w:val="subscript"/>
        </w:rPr>
        <w:t>TA,UE-specific</w:t>
      </w:r>
      <w:r w:rsidRPr="00945859">
        <w:rPr>
          <w:rFonts w:ascii="Times New Roman" w:hAnsi="Times New Roman" w:cs="Times New Roman"/>
        </w:rPr>
        <w:t xml:space="preserve"> due to satellite position update and N</w:t>
      </w:r>
      <w:r w:rsidRPr="00945859">
        <w:rPr>
          <w:rFonts w:ascii="Times New Roman" w:hAnsi="Times New Roman" w:cs="Times New Roman"/>
          <w:vertAlign w:val="subscript"/>
        </w:rPr>
        <w:t>TA,common</w:t>
      </w:r>
      <w:r w:rsidRPr="00945859">
        <w:rPr>
          <w:rFonts w:ascii="Times New Roman" w:hAnsi="Times New Roman" w:cs="Times New Roman"/>
        </w:rPr>
        <w:t xml:space="preserve"> during the last 200ms, shall be T</w:t>
      </w:r>
      <w:r w:rsidRPr="00945859">
        <w:rPr>
          <w:rFonts w:ascii="Times New Roman" w:hAnsi="Times New Roman" w:cs="Times New Roman"/>
          <w:vertAlign w:val="subscript"/>
        </w:rPr>
        <w:t>q</w:t>
      </w:r>
      <w:r w:rsidRPr="00945859">
        <w:rPr>
          <w:rFonts w:ascii="Times New Roman" w:hAnsi="Times New Roman" w:cs="Times New Roman"/>
        </w:rPr>
        <w:t xml:space="preserve"> per 200 ms.</w:t>
      </w:r>
    </w:p>
    <w:p w14:paraId="030B4D70" w14:textId="77777777" w:rsidR="00CC6CD2" w:rsidRPr="00945859" w:rsidRDefault="00CC6CD2" w:rsidP="00CC6CD2">
      <w:pPr>
        <w:widowControl/>
        <w:numPr>
          <w:ilvl w:val="3"/>
          <w:numId w:val="4"/>
        </w:numPr>
        <w:spacing w:after="120"/>
        <w:jc w:val="left"/>
        <w:rPr>
          <w:rFonts w:ascii="Times New Roman" w:hAnsi="Times New Roman" w:cs="Times New Roman"/>
        </w:rPr>
      </w:pPr>
      <w:r w:rsidRPr="00945859">
        <w:rPr>
          <w:rFonts w:ascii="Times New Roman" w:hAnsi="Times New Roman" w:cs="Times New Roman"/>
        </w:rPr>
        <w:t>where the maximum autonomous time adjustment step T</w:t>
      </w:r>
      <w:r w:rsidRPr="00945859">
        <w:rPr>
          <w:rFonts w:ascii="Times New Roman" w:hAnsi="Times New Roman" w:cs="Times New Roman"/>
          <w:vertAlign w:val="subscript"/>
        </w:rPr>
        <w:t>q</w:t>
      </w:r>
      <w:r w:rsidRPr="00945859">
        <w:rPr>
          <w:rFonts w:ascii="Times New Roman" w:hAnsi="Times New Roman" w:cs="Times New Roman"/>
        </w:rPr>
        <w:t xml:space="preserve"> and the aggregate adjustment rate T</w:t>
      </w:r>
      <w:r w:rsidRPr="00945859">
        <w:rPr>
          <w:rFonts w:ascii="Times New Roman" w:hAnsi="Times New Roman" w:cs="Times New Roman"/>
          <w:vertAlign w:val="subscript"/>
        </w:rPr>
        <w:t>p</w:t>
      </w:r>
      <w:r w:rsidRPr="00945859">
        <w:rPr>
          <w:rFonts w:ascii="Times New Roman" w:hAnsi="Times New Roman" w:cs="Times New Roman"/>
        </w:rPr>
        <w:t xml:space="preserve"> are specified in Table.</w:t>
      </w:r>
    </w:p>
    <w:p w14:paraId="63A681C0" w14:textId="77777777" w:rsidR="00CC6CD2" w:rsidRPr="00945859" w:rsidRDefault="00CC6CD2" w:rsidP="00CC6CD2">
      <w:pPr>
        <w:widowControl/>
        <w:numPr>
          <w:ilvl w:val="2"/>
          <w:numId w:val="4"/>
        </w:numPr>
        <w:spacing w:after="180"/>
        <w:jc w:val="left"/>
        <w:rPr>
          <w:rFonts w:ascii="Times New Roman" w:hAnsi="Times New Roman" w:cs="Times New Roman"/>
        </w:rPr>
      </w:pPr>
      <w:r w:rsidRPr="00945859">
        <w:rPr>
          <w:rFonts w:ascii="Times New Roman" w:hAnsi="Times New Roman" w:cs="Times New Roman"/>
        </w:rPr>
        <w:t>The maximum autonomous time adjustment step T</w:t>
      </w:r>
      <w:r w:rsidRPr="00945859">
        <w:rPr>
          <w:rFonts w:ascii="Times New Roman" w:hAnsi="Times New Roman" w:cs="Times New Roman"/>
          <w:vertAlign w:val="subscript"/>
        </w:rPr>
        <w:t>q</w:t>
      </w:r>
      <w:r w:rsidRPr="00945859">
        <w:rPr>
          <w:rFonts w:ascii="Times New Roman" w:hAnsi="Times New Roman" w:cs="Times New Roman"/>
        </w:rPr>
        <w:t> and the aggregate adjustment rate T</w:t>
      </w:r>
      <w:r w:rsidRPr="00945859">
        <w:rPr>
          <w:rFonts w:ascii="Times New Roman" w:hAnsi="Times New Roman" w:cs="Times New Roman"/>
          <w:vertAlign w:val="subscript"/>
        </w:rPr>
        <w:t>p</w:t>
      </w:r>
      <w:r w:rsidRPr="00945859">
        <w:rPr>
          <w:rFonts w:ascii="Times New Roman" w:hAnsi="Times New Roman" w:cs="Times New Roman"/>
        </w:rPr>
        <w:t> are specified in Table below.</w:t>
      </w:r>
    </w:p>
    <w:tbl>
      <w:tblPr>
        <w:tblW w:w="4439" w:type="pct"/>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1"/>
        <w:gridCol w:w="1719"/>
        <w:gridCol w:w="1776"/>
        <w:gridCol w:w="2809"/>
      </w:tblGrid>
      <w:tr w:rsidR="00CC6CD2" w:rsidRPr="00A80B50" w14:paraId="20AD5B6C" w14:textId="77777777" w:rsidTr="00945859">
        <w:trPr>
          <w:cantSplit/>
        </w:trPr>
        <w:tc>
          <w:tcPr>
            <w:tcW w:w="720" w:type="pct"/>
            <w:vAlign w:val="center"/>
          </w:tcPr>
          <w:p w14:paraId="05CC8836" w14:textId="77777777" w:rsidR="00CC6CD2" w:rsidRPr="00E27303" w:rsidRDefault="00CC6CD2" w:rsidP="004041C0">
            <w:pPr>
              <w:pStyle w:val="TAH"/>
              <w:rPr>
                <w:rFonts w:ascii="Times New Roman" w:hAnsi="Times New Roman"/>
                <w:b w:val="0"/>
                <w:bCs/>
                <w:iCs/>
                <w:sz w:val="20"/>
              </w:rPr>
            </w:pPr>
            <w:r w:rsidRPr="00E27303">
              <w:rPr>
                <w:rFonts w:ascii="Times New Roman" w:hAnsi="Times New Roman"/>
                <w:b w:val="0"/>
                <w:bCs/>
                <w:iCs/>
                <w:sz w:val="20"/>
              </w:rPr>
              <w:lastRenderedPageBreak/>
              <w:t>Frequency Range</w:t>
            </w:r>
          </w:p>
        </w:tc>
        <w:tc>
          <w:tcPr>
            <w:tcW w:w="1167" w:type="pct"/>
          </w:tcPr>
          <w:p w14:paraId="1292217D" w14:textId="77777777" w:rsidR="00CC6CD2" w:rsidRPr="00E27303" w:rsidRDefault="00CC6CD2" w:rsidP="004041C0">
            <w:pPr>
              <w:pStyle w:val="TAH"/>
              <w:rPr>
                <w:rFonts w:ascii="Times New Roman" w:hAnsi="Times New Roman"/>
                <w:b w:val="0"/>
                <w:bCs/>
                <w:iCs/>
                <w:sz w:val="20"/>
                <w:lang w:val="en-US"/>
              </w:rPr>
            </w:pPr>
            <w:r w:rsidRPr="00E27303">
              <w:rPr>
                <w:rFonts w:ascii="Times New Roman" w:hAnsi="Times New Roman"/>
                <w:b w:val="0"/>
                <w:bCs/>
                <w:iCs/>
                <w:sz w:val="20"/>
                <w:lang w:val="en-US"/>
              </w:rPr>
              <w:t>SCS of uplink signals (kHz)</w:t>
            </w:r>
          </w:p>
        </w:tc>
        <w:tc>
          <w:tcPr>
            <w:tcW w:w="1206" w:type="pct"/>
            <w:vAlign w:val="center"/>
          </w:tcPr>
          <w:p w14:paraId="0B1B6FC9" w14:textId="77777777" w:rsidR="00CC6CD2" w:rsidRPr="00E27303" w:rsidRDefault="00CC6CD2" w:rsidP="004041C0">
            <w:pPr>
              <w:pStyle w:val="TAH"/>
              <w:rPr>
                <w:rFonts w:ascii="Times New Roman" w:hAnsi="Times New Roman"/>
                <w:b w:val="0"/>
                <w:bCs/>
                <w:iCs/>
                <w:sz w:val="20"/>
              </w:rPr>
            </w:pPr>
            <w:r w:rsidRPr="00E27303">
              <w:rPr>
                <w:rFonts w:ascii="Times New Roman" w:hAnsi="Times New Roman"/>
                <w:b w:val="0"/>
                <w:bCs/>
                <w:iCs/>
                <w:sz w:val="20"/>
              </w:rPr>
              <w:t>T</w:t>
            </w:r>
            <w:r w:rsidRPr="00E27303">
              <w:rPr>
                <w:rFonts w:ascii="Times New Roman" w:hAnsi="Times New Roman"/>
                <w:b w:val="0"/>
                <w:bCs/>
                <w:iCs/>
                <w:sz w:val="20"/>
                <w:vertAlign w:val="subscript"/>
              </w:rPr>
              <w:t>q</w:t>
            </w:r>
            <w:r w:rsidRPr="00E27303">
              <w:rPr>
                <w:rFonts w:ascii="Times New Roman" w:hAnsi="Times New Roman"/>
                <w:b w:val="0"/>
                <w:bCs/>
                <w:iCs/>
                <w:sz w:val="20"/>
              </w:rPr>
              <w:t xml:space="preserve"> </w:t>
            </w:r>
          </w:p>
        </w:tc>
        <w:tc>
          <w:tcPr>
            <w:tcW w:w="1907" w:type="pct"/>
            <w:vAlign w:val="center"/>
          </w:tcPr>
          <w:p w14:paraId="369C2E6A" w14:textId="77777777" w:rsidR="00CC6CD2" w:rsidRPr="00E27303" w:rsidRDefault="00CC6CD2" w:rsidP="004041C0">
            <w:pPr>
              <w:pStyle w:val="TAH"/>
              <w:rPr>
                <w:rFonts w:ascii="Times New Roman" w:hAnsi="Times New Roman"/>
                <w:b w:val="0"/>
                <w:bCs/>
                <w:iCs/>
                <w:sz w:val="20"/>
              </w:rPr>
            </w:pPr>
            <w:r w:rsidRPr="00E27303">
              <w:rPr>
                <w:rFonts w:ascii="Times New Roman" w:hAnsi="Times New Roman"/>
                <w:b w:val="0"/>
                <w:bCs/>
                <w:iCs/>
                <w:sz w:val="20"/>
              </w:rPr>
              <w:t>T</w:t>
            </w:r>
            <w:r w:rsidRPr="00E27303">
              <w:rPr>
                <w:rFonts w:ascii="Times New Roman" w:hAnsi="Times New Roman"/>
                <w:b w:val="0"/>
                <w:bCs/>
                <w:iCs/>
                <w:sz w:val="20"/>
                <w:vertAlign w:val="subscript"/>
              </w:rPr>
              <w:t>p</w:t>
            </w:r>
            <w:r w:rsidRPr="00E27303">
              <w:rPr>
                <w:rFonts w:ascii="Times New Roman" w:hAnsi="Times New Roman"/>
                <w:b w:val="0"/>
                <w:bCs/>
                <w:iCs/>
                <w:sz w:val="20"/>
              </w:rPr>
              <w:t xml:space="preserve"> </w:t>
            </w:r>
          </w:p>
        </w:tc>
      </w:tr>
      <w:tr w:rsidR="00CC6CD2" w:rsidRPr="00A80B50" w14:paraId="452A341A" w14:textId="77777777" w:rsidTr="00945859">
        <w:trPr>
          <w:cantSplit/>
        </w:trPr>
        <w:tc>
          <w:tcPr>
            <w:tcW w:w="720" w:type="pct"/>
            <w:vMerge w:val="restart"/>
            <w:vAlign w:val="center"/>
          </w:tcPr>
          <w:p w14:paraId="3598F994" w14:textId="77777777" w:rsidR="00CC6CD2" w:rsidRPr="00A80B50" w:rsidRDefault="00CC6CD2" w:rsidP="004041C0">
            <w:pPr>
              <w:pStyle w:val="TAC"/>
              <w:ind w:left="175" w:hanging="400"/>
              <w:rPr>
                <w:rFonts w:ascii="Times New Roman" w:hAnsi="Times New Roman"/>
                <w:bCs/>
                <w:iCs/>
                <w:sz w:val="20"/>
              </w:rPr>
            </w:pPr>
            <w:r w:rsidRPr="00A80B50">
              <w:rPr>
                <w:rFonts w:ascii="Times New Roman" w:hAnsi="Times New Roman"/>
                <w:bCs/>
                <w:iCs/>
                <w:sz w:val="20"/>
              </w:rPr>
              <w:t>1</w:t>
            </w:r>
          </w:p>
        </w:tc>
        <w:tc>
          <w:tcPr>
            <w:tcW w:w="1167" w:type="pct"/>
          </w:tcPr>
          <w:p w14:paraId="48AB7736" w14:textId="77777777" w:rsidR="00CC6CD2" w:rsidRPr="00A80B50" w:rsidRDefault="00CC6CD2" w:rsidP="004041C0">
            <w:pPr>
              <w:pStyle w:val="TAC"/>
              <w:ind w:left="175" w:hanging="400"/>
              <w:rPr>
                <w:rFonts w:ascii="Times New Roman" w:hAnsi="Times New Roman"/>
                <w:bCs/>
                <w:iCs/>
                <w:sz w:val="20"/>
              </w:rPr>
            </w:pPr>
            <w:r w:rsidRPr="00A80B50">
              <w:rPr>
                <w:rFonts w:ascii="Times New Roman" w:hAnsi="Times New Roman"/>
                <w:bCs/>
                <w:iCs/>
                <w:sz w:val="20"/>
              </w:rPr>
              <w:t>15</w:t>
            </w:r>
          </w:p>
        </w:tc>
        <w:tc>
          <w:tcPr>
            <w:tcW w:w="1206" w:type="pct"/>
          </w:tcPr>
          <w:p w14:paraId="7509214A" w14:textId="2B523376" w:rsidR="00CC6CD2" w:rsidRPr="00A80B50" w:rsidRDefault="00CC6CD2" w:rsidP="00FA1F67">
            <w:pPr>
              <w:pStyle w:val="TAC"/>
              <w:ind w:left="181" w:hanging="400"/>
              <w:rPr>
                <w:rFonts w:ascii="Times New Roman" w:hAnsi="Times New Roman"/>
                <w:bCs/>
                <w:iCs/>
                <w:sz w:val="20"/>
              </w:rPr>
            </w:pPr>
            <w:r w:rsidRPr="00A80B50">
              <w:rPr>
                <w:rFonts w:ascii="Times New Roman" w:hAnsi="Times New Roman"/>
                <w:bCs/>
                <w:iCs/>
                <w:sz w:val="20"/>
              </w:rPr>
              <w:t>[5.5]*64*T</w:t>
            </w:r>
            <w:r w:rsidRPr="00A80B50">
              <w:rPr>
                <w:rFonts w:ascii="Times New Roman" w:hAnsi="Times New Roman"/>
                <w:bCs/>
                <w:iCs/>
                <w:sz w:val="20"/>
                <w:vertAlign w:val="subscript"/>
              </w:rPr>
              <w:t>c</w:t>
            </w:r>
          </w:p>
        </w:tc>
        <w:tc>
          <w:tcPr>
            <w:tcW w:w="1907" w:type="pct"/>
          </w:tcPr>
          <w:p w14:paraId="7A4F0971" w14:textId="0B8D12EF" w:rsidR="00CC6CD2" w:rsidRPr="00A80B50" w:rsidRDefault="00CC6CD2" w:rsidP="00FA1F67">
            <w:pPr>
              <w:pStyle w:val="TAC"/>
              <w:ind w:left="331" w:hanging="400"/>
              <w:rPr>
                <w:rFonts w:ascii="Times New Roman" w:hAnsi="Times New Roman"/>
                <w:bCs/>
                <w:iCs/>
                <w:sz w:val="20"/>
              </w:rPr>
            </w:pPr>
            <w:r w:rsidRPr="00A80B50">
              <w:rPr>
                <w:rFonts w:ascii="Times New Roman" w:hAnsi="Times New Roman"/>
                <w:bCs/>
                <w:iCs/>
                <w:sz w:val="20"/>
              </w:rPr>
              <w:t>[5.5]*64*T</w:t>
            </w:r>
            <w:r w:rsidRPr="00A80B50">
              <w:rPr>
                <w:rFonts w:ascii="Times New Roman" w:hAnsi="Times New Roman"/>
                <w:bCs/>
                <w:iCs/>
                <w:sz w:val="20"/>
                <w:vertAlign w:val="subscript"/>
              </w:rPr>
              <w:t>c</w:t>
            </w:r>
          </w:p>
        </w:tc>
      </w:tr>
      <w:tr w:rsidR="00CC6CD2" w:rsidRPr="00A80B50" w14:paraId="5ED062BC" w14:textId="77777777" w:rsidTr="00945859">
        <w:trPr>
          <w:cantSplit/>
        </w:trPr>
        <w:tc>
          <w:tcPr>
            <w:tcW w:w="720" w:type="pct"/>
            <w:vMerge/>
            <w:vAlign w:val="center"/>
          </w:tcPr>
          <w:p w14:paraId="7F1DB39D" w14:textId="77777777" w:rsidR="00CC6CD2" w:rsidRPr="00A80B50" w:rsidRDefault="00CC6CD2" w:rsidP="004041C0">
            <w:pPr>
              <w:pStyle w:val="TAC"/>
              <w:ind w:left="2000" w:hanging="400"/>
              <w:rPr>
                <w:rFonts w:ascii="Times New Roman" w:hAnsi="Times New Roman"/>
                <w:bCs/>
                <w:iCs/>
                <w:sz w:val="20"/>
              </w:rPr>
            </w:pPr>
          </w:p>
        </w:tc>
        <w:tc>
          <w:tcPr>
            <w:tcW w:w="1167" w:type="pct"/>
          </w:tcPr>
          <w:p w14:paraId="31809D00" w14:textId="77777777" w:rsidR="00CC6CD2" w:rsidRPr="00A80B50" w:rsidRDefault="00CC6CD2" w:rsidP="004041C0">
            <w:pPr>
              <w:pStyle w:val="TAC"/>
              <w:ind w:left="175" w:hanging="400"/>
              <w:rPr>
                <w:rFonts w:ascii="Times New Roman" w:hAnsi="Times New Roman"/>
                <w:bCs/>
                <w:iCs/>
                <w:sz w:val="20"/>
              </w:rPr>
            </w:pPr>
            <w:r w:rsidRPr="00A80B50">
              <w:rPr>
                <w:rFonts w:ascii="Times New Roman" w:hAnsi="Times New Roman"/>
                <w:bCs/>
                <w:iCs/>
                <w:sz w:val="20"/>
              </w:rPr>
              <w:t>30</w:t>
            </w:r>
          </w:p>
        </w:tc>
        <w:tc>
          <w:tcPr>
            <w:tcW w:w="1206" w:type="pct"/>
          </w:tcPr>
          <w:p w14:paraId="2E13D25B" w14:textId="530D4C49" w:rsidR="00CC6CD2" w:rsidRPr="00A80B50" w:rsidRDefault="00CC6CD2" w:rsidP="00FA1F67">
            <w:pPr>
              <w:pStyle w:val="TAC"/>
              <w:ind w:left="208" w:hanging="400"/>
              <w:rPr>
                <w:rFonts w:ascii="Times New Roman" w:hAnsi="Times New Roman"/>
                <w:bCs/>
                <w:iCs/>
                <w:sz w:val="20"/>
              </w:rPr>
            </w:pPr>
            <w:r w:rsidRPr="00A80B50">
              <w:rPr>
                <w:rFonts w:ascii="Times New Roman" w:hAnsi="Times New Roman"/>
                <w:bCs/>
                <w:iCs/>
                <w:sz w:val="20"/>
              </w:rPr>
              <w:t>[5.5]*64*T</w:t>
            </w:r>
            <w:r w:rsidRPr="00A80B50">
              <w:rPr>
                <w:rFonts w:ascii="Times New Roman" w:hAnsi="Times New Roman"/>
                <w:bCs/>
                <w:iCs/>
                <w:sz w:val="20"/>
                <w:vertAlign w:val="subscript"/>
              </w:rPr>
              <w:t>c</w:t>
            </w:r>
          </w:p>
        </w:tc>
        <w:tc>
          <w:tcPr>
            <w:tcW w:w="1907" w:type="pct"/>
          </w:tcPr>
          <w:p w14:paraId="4979C03B" w14:textId="3E1BFEDD" w:rsidR="00CC6CD2" w:rsidRPr="00A80B50" w:rsidRDefault="00CC6CD2" w:rsidP="00FA1F67">
            <w:pPr>
              <w:pStyle w:val="TAC"/>
              <w:ind w:left="389" w:hanging="400"/>
              <w:rPr>
                <w:rFonts w:ascii="Times New Roman" w:hAnsi="Times New Roman"/>
                <w:bCs/>
                <w:iCs/>
                <w:sz w:val="20"/>
              </w:rPr>
            </w:pPr>
            <w:r w:rsidRPr="00A80B50">
              <w:rPr>
                <w:rFonts w:ascii="Times New Roman" w:hAnsi="Times New Roman"/>
                <w:bCs/>
                <w:iCs/>
                <w:sz w:val="20"/>
              </w:rPr>
              <w:t>[5.5]*64*T</w:t>
            </w:r>
            <w:r w:rsidRPr="00A80B50">
              <w:rPr>
                <w:rFonts w:ascii="Times New Roman" w:hAnsi="Times New Roman"/>
                <w:bCs/>
                <w:iCs/>
                <w:sz w:val="20"/>
                <w:vertAlign w:val="subscript"/>
              </w:rPr>
              <w:t>c</w:t>
            </w:r>
          </w:p>
        </w:tc>
      </w:tr>
      <w:tr w:rsidR="00CC6CD2" w:rsidRPr="00A80B50" w14:paraId="0BE2D0BA" w14:textId="77777777" w:rsidTr="00945859">
        <w:trPr>
          <w:cantSplit/>
        </w:trPr>
        <w:tc>
          <w:tcPr>
            <w:tcW w:w="720" w:type="pct"/>
            <w:vMerge/>
            <w:vAlign w:val="center"/>
          </w:tcPr>
          <w:p w14:paraId="7B68B530" w14:textId="77777777" w:rsidR="00CC6CD2" w:rsidRPr="00A80B50" w:rsidRDefault="00CC6CD2" w:rsidP="004041C0">
            <w:pPr>
              <w:pStyle w:val="TAC"/>
              <w:ind w:left="2000" w:hanging="400"/>
              <w:rPr>
                <w:rFonts w:ascii="Times New Roman" w:hAnsi="Times New Roman"/>
                <w:bCs/>
                <w:iCs/>
                <w:sz w:val="20"/>
              </w:rPr>
            </w:pPr>
          </w:p>
        </w:tc>
        <w:tc>
          <w:tcPr>
            <w:tcW w:w="1167" w:type="pct"/>
          </w:tcPr>
          <w:p w14:paraId="7AFBEC0B" w14:textId="77777777" w:rsidR="00CC6CD2" w:rsidRPr="00A80B50" w:rsidRDefault="00CC6CD2" w:rsidP="004041C0">
            <w:pPr>
              <w:pStyle w:val="TAC"/>
              <w:ind w:left="175" w:hanging="400"/>
              <w:rPr>
                <w:rFonts w:ascii="Times New Roman" w:hAnsi="Times New Roman"/>
                <w:bCs/>
                <w:iCs/>
                <w:sz w:val="20"/>
              </w:rPr>
            </w:pPr>
            <w:r w:rsidRPr="00A80B50">
              <w:rPr>
                <w:rFonts w:ascii="Times New Roman" w:hAnsi="Times New Roman"/>
                <w:bCs/>
                <w:iCs/>
                <w:sz w:val="20"/>
              </w:rPr>
              <w:t>60</w:t>
            </w:r>
          </w:p>
        </w:tc>
        <w:tc>
          <w:tcPr>
            <w:tcW w:w="1206" w:type="pct"/>
          </w:tcPr>
          <w:p w14:paraId="2D9B5AB5" w14:textId="77777777" w:rsidR="00CC6CD2" w:rsidRPr="00A80B50" w:rsidRDefault="00CC6CD2" w:rsidP="004041C0">
            <w:pPr>
              <w:pStyle w:val="TAC"/>
              <w:ind w:left="565" w:hanging="400"/>
              <w:rPr>
                <w:rFonts w:ascii="Times New Roman" w:hAnsi="Times New Roman"/>
                <w:bCs/>
                <w:iCs/>
                <w:sz w:val="20"/>
              </w:rPr>
            </w:pPr>
            <w:r w:rsidRPr="00A80B50">
              <w:rPr>
                <w:rFonts w:ascii="Times New Roman" w:hAnsi="Times New Roman"/>
                <w:bCs/>
                <w:iCs/>
                <w:sz w:val="20"/>
              </w:rPr>
              <w:t>NA</w:t>
            </w:r>
          </w:p>
        </w:tc>
        <w:tc>
          <w:tcPr>
            <w:tcW w:w="1907" w:type="pct"/>
          </w:tcPr>
          <w:p w14:paraId="3BF39D35" w14:textId="77777777" w:rsidR="00CC6CD2" w:rsidRPr="00A80B50" w:rsidRDefault="00CC6CD2" w:rsidP="004041C0">
            <w:pPr>
              <w:pStyle w:val="TAC"/>
              <w:ind w:left="196" w:hanging="400"/>
              <w:rPr>
                <w:rFonts w:ascii="Times New Roman" w:hAnsi="Times New Roman"/>
                <w:bCs/>
                <w:iCs/>
                <w:sz w:val="20"/>
              </w:rPr>
            </w:pPr>
            <w:r w:rsidRPr="00A80B50">
              <w:rPr>
                <w:rFonts w:ascii="Times New Roman" w:hAnsi="Times New Roman"/>
                <w:bCs/>
                <w:iCs/>
                <w:sz w:val="20"/>
              </w:rPr>
              <w:t>NA</w:t>
            </w:r>
          </w:p>
        </w:tc>
      </w:tr>
      <w:tr w:rsidR="00CC6CD2" w:rsidRPr="000632F8" w14:paraId="750A2EA3" w14:textId="77777777" w:rsidTr="00945859">
        <w:trPr>
          <w:cantSplit/>
        </w:trPr>
        <w:tc>
          <w:tcPr>
            <w:tcW w:w="5000" w:type="pct"/>
            <w:gridSpan w:val="4"/>
          </w:tcPr>
          <w:p w14:paraId="176E1437" w14:textId="77777777" w:rsidR="00CC6CD2" w:rsidRPr="00C9740B" w:rsidRDefault="00CC6CD2" w:rsidP="004041C0">
            <w:pPr>
              <w:pStyle w:val="TAN"/>
              <w:rPr>
                <w:rFonts w:ascii="Times New Roman" w:hAnsi="Times New Roman"/>
                <w:bCs/>
                <w:iCs/>
                <w:sz w:val="20"/>
                <w:lang w:val="en-US"/>
              </w:rPr>
            </w:pPr>
            <w:r w:rsidRPr="00A80B50">
              <w:rPr>
                <w:rFonts w:ascii="Times New Roman" w:hAnsi="Times New Roman"/>
                <w:bCs/>
                <w:iCs/>
                <w:sz w:val="20"/>
                <w:lang w:val="en-US"/>
              </w:rPr>
              <w:t>NOTE:</w:t>
            </w:r>
            <w:r w:rsidRPr="00A80B50">
              <w:rPr>
                <w:rFonts w:ascii="Times New Roman" w:hAnsi="Times New Roman"/>
                <w:bCs/>
                <w:iCs/>
                <w:sz w:val="20"/>
                <w:lang w:val="en-US"/>
              </w:rPr>
              <w:tab/>
              <w:t>T</w:t>
            </w:r>
            <w:r w:rsidRPr="00A80B50">
              <w:rPr>
                <w:rFonts w:ascii="Times New Roman" w:hAnsi="Times New Roman"/>
                <w:bCs/>
                <w:iCs/>
                <w:sz w:val="20"/>
                <w:vertAlign w:val="subscript"/>
                <w:lang w:val="en-US"/>
              </w:rPr>
              <w:t>c</w:t>
            </w:r>
            <w:r w:rsidRPr="00A80B50">
              <w:rPr>
                <w:rFonts w:ascii="Times New Roman" w:hAnsi="Times New Roman"/>
                <w:bCs/>
                <w:iCs/>
                <w:sz w:val="20"/>
                <w:lang w:val="en-US"/>
              </w:rPr>
              <w:t xml:space="preserve"> is the basic timing unit defined in TS 38.211</w:t>
            </w:r>
            <w:r w:rsidRPr="00C9740B">
              <w:rPr>
                <w:rFonts w:ascii="Times New Roman" w:hAnsi="Times New Roman"/>
                <w:bCs/>
                <w:iCs/>
                <w:sz w:val="20"/>
                <w:lang w:val="en-US"/>
              </w:rPr>
              <w:t xml:space="preserve"> </w:t>
            </w:r>
          </w:p>
        </w:tc>
      </w:tr>
    </w:tbl>
    <w:p w14:paraId="3C5EDF93" w14:textId="4A7974C4" w:rsidR="00CC6CD2" w:rsidRPr="00CC6CD2" w:rsidRDefault="00CC6CD2" w:rsidP="00CC6CD2">
      <w:pPr>
        <w:spacing w:after="240"/>
        <w:rPr>
          <w:rFonts w:ascii="Times New Roman" w:hAnsi="Times New Roman" w:cs="Times New Roman"/>
        </w:rPr>
      </w:pPr>
    </w:p>
    <w:p w14:paraId="1A6B1206" w14:textId="77777777" w:rsidR="00B45983" w:rsidRPr="00B45983" w:rsidRDefault="00B45983" w:rsidP="00B45983">
      <w:pPr>
        <w:pStyle w:val="a7"/>
        <w:numPr>
          <w:ilvl w:val="0"/>
          <w:numId w:val="4"/>
        </w:numPr>
        <w:spacing w:after="240"/>
        <w:ind w:firstLineChars="0"/>
        <w:rPr>
          <w:rFonts w:ascii="Times New Roman" w:hAnsi="Times New Roman" w:cs="Times New Roman"/>
        </w:rPr>
      </w:pPr>
      <w:r w:rsidRPr="00B45983">
        <w:rPr>
          <w:rFonts w:ascii="Times New Roman" w:hAnsi="Times New Roman" w:cs="Times New Roman"/>
        </w:rPr>
        <w:t>Issue 1-8: UE behaviour for gradual timing adjustment for NTN UE.</w:t>
      </w:r>
    </w:p>
    <w:p w14:paraId="5FBA5D9D" w14:textId="77777777" w:rsidR="00B45983" w:rsidRDefault="00B45983" w:rsidP="00B45983">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Agreement:</w:t>
      </w:r>
    </w:p>
    <w:p w14:paraId="308166EF" w14:textId="5131DF8F" w:rsidR="00CC6CD2" w:rsidRPr="00B45983" w:rsidRDefault="00B45983" w:rsidP="00B45983">
      <w:pPr>
        <w:pStyle w:val="a7"/>
        <w:numPr>
          <w:ilvl w:val="2"/>
          <w:numId w:val="4"/>
        </w:numPr>
        <w:spacing w:after="240"/>
        <w:ind w:firstLineChars="0"/>
        <w:rPr>
          <w:rFonts w:ascii="Times New Roman" w:hAnsi="Times New Roman" w:cs="Times New Roman"/>
        </w:rPr>
      </w:pPr>
      <w:r w:rsidRPr="00B45983">
        <w:rPr>
          <w:rFonts w:ascii="Times New Roman" w:hAnsi="Times New Roman" w:cs="Times New Roman"/>
        </w:rPr>
        <w:t xml:space="preserve">UE </w:t>
      </w:r>
      <w:r w:rsidRPr="00B45983">
        <w:rPr>
          <w:rFonts w:ascii="Times New Roman" w:hAnsi="Times New Roman" w:cs="Times New Roman"/>
          <w:lang w:val="en-GB"/>
        </w:rPr>
        <w:t>performs</w:t>
      </w:r>
      <w:r w:rsidRPr="00B45983">
        <w:rPr>
          <w:rFonts w:ascii="Times New Roman" w:hAnsi="Times New Roman" w:cs="Times New Roman"/>
        </w:rPr>
        <w:t xml:space="preserve"> timing adjustment with combining downlink reception timing drifting and UE specific TA change as one adjustment.</w:t>
      </w:r>
    </w:p>
    <w:p w14:paraId="4A55D9FF" w14:textId="77777777" w:rsidR="00B45983" w:rsidRPr="008E7873" w:rsidRDefault="00B45983" w:rsidP="008E7873">
      <w:pPr>
        <w:pStyle w:val="a7"/>
        <w:numPr>
          <w:ilvl w:val="0"/>
          <w:numId w:val="4"/>
        </w:numPr>
        <w:spacing w:after="240"/>
        <w:ind w:firstLineChars="0"/>
        <w:rPr>
          <w:rFonts w:ascii="Times New Roman" w:hAnsi="Times New Roman" w:cs="Times New Roman"/>
        </w:rPr>
      </w:pPr>
      <w:r w:rsidRPr="008E7873">
        <w:rPr>
          <w:rFonts w:ascii="Times New Roman" w:hAnsi="Times New Roman" w:cs="Times New Roman"/>
        </w:rPr>
        <w:t>Issue 1-9: Whether the maximum delay variation for the round trip delay should be considered in the gradual timing adjustment requirement in NTN?</w:t>
      </w:r>
    </w:p>
    <w:p w14:paraId="51BDBA64" w14:textId="77777777" w:rsidR="008E7873" w:rsidRDefault="008E7873" w:rsidP="008E7873">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Agreement:</w:t>
      </w:r>
    </w:p>
    <w:p w14:paraId="76A46DB5" w14:textId="26625D8E" w:rsidR="008E7873" w:rsidRPr="00B45983" w:rsidRDefault="008E7873" w:rsidP="008E7873">
      <w:pPr>
        <w:pStyle w:val="a7"/>
        <w:numPr>
          <w:ilvl w:val="2"/>
          <w:numId w:val="4"/>
        </w:numPr>
        <w:spacing w:after="240"/>
        <w:ind w:firstLineChars="0"/>
        <w:rPr>
          <w:rFonts w:ascii="Times New Roman" w:hAnsi="Times New Roman" w:cs="Times New Roman"/>
        </w:rPr>
      </w:pPr>
      <w:r w:rsidRPr="008E7873">
        <w:rPr>
          <w:rFonts w:ascii="Times New Roman" w:hAnsi="Times New Roman" w:cs="Times New Roman"/>
        </w:rPr>
        <w:t>The maximum delay variation for the round trip delay is not considered in the gradual timing adjustment requirement.</w:t>
      </w:r>
    </w:p>
    <w:p w14:paraId="5B168541" w14:textId="77777777" w:rsidR="008E7873" w:rsidRPr="008E7873" w:rsidRDefault="008E7873" w:rsidP="008E7873">
      <w:pPr>
        <w:pStyle w:val="a7"/>
        <w:numPr>
          <w:ilvl w:val="0"/>
          <w:numId w:val="4"/>
        </w:numPr>
        <w:spacing w:after="240"/>
        <w:ind w:firstLineChars="0"/>
        <w:rPr>
          <w:rFonts w:ascii="Times New Roman" w:hAnsi="Times New Roman" w:cs="Times New Roman"/>
        </w:rPr>
      </w:pPr>
      <w:r w:rsidRPr="008E7873">
        <w:rPr>
          <w:rFonts w:ascii="Times New Roman" w:hAnsi="Times New Roman" w:cs="Times New Roman"/>
        </w:rPr>
        <w:t>Issue 1-10: Whether the feeder link time drift should be considered in the gradual timing adjustment requirement in NTN?</w:t>
      </w:r>
    </w:p>
    <w:p w14:paraId="759E46ED" w14:textId="77777777" w:rsidR="008E7873" w:rsidRDefault="008E7873" w:rsidP="008E7873">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Agreement:</w:t>
      </w:r>
    </w:p>
    <w:p w14:paraId="7775C29D" w14:textId="3E76F6B0" w:rsidR="00CC6CD2" w:rsidRPr="008E7873" w:rsidRDefault="008E7873" w:rsidP="00CC6CD2">
      <w:pPr>
        <w:pStyle w:val="a7"/>
        <w:numPr>
          <w:ilvl w:val="2"/>
          <w:numId w:val="4"/>
        </w:numPr>
        <w:spacing w:after="240"/>
        <w:ind w:firstLineChars="0"/>
        <w:rPr>
          <w:rFonts w:ascii="Times New Roman" w:hAnsi="Times New Roman" w:cs="Times New Roman"/>
        </w:rPr>
      </w:pPr>
      <w:r w:rsidRPr="008E7873">
        <w:rPr>
          <w:rFonts w:ascii="Times New Roman" w:hAnsi="Times New Roman" w:cs="Times New Roman"/>
        </w:rPr>
        <w:t>The feeder link time drift is not considered in the gradual timing adjustment requirement.</w:t>
      </w:r>
    </w:p>
    <w:p w14:paraId="6E441DC5" w14:textId="78028C44" w:rsidR="009C3F6A" w:rsidRPr="005004F5" w:rsidRDefault="005004F5" w:rsidP="005004F5">
      <w:pPr>
        <w:pStyle w:val="2"/>
        <w:spacing w:before="0" w:after="0"/>
        <w:rPr>
          <w:rFonts w:ascii="Arial" w:hAnsi="Arial" w:cs="Arial"/>
          <w:b w:val="0"/>
          <w:sz w:val="24"/>
        </w:rPr>
      </w:pPr>
      <w:r w:rsidRPr="005004F5">
        <w:rPr>
          <w:rFonts w:ascii="Arial" w:hAnsi="Arial" w:cs="Arial"/>
          <w:b w:val="0"/>
          <w:sz w:val="24"/>
        </w:rPr>
        <w:t>2</w:t>
      </w:r>
      <w:r w:rsidR="00F82901" w:rsidRPr="005004F5">
        <w:rPr>
          <w:rFonts w:ascii="Arial" w:hAnsi="Arial" w:cs="Arial"/>
          <w:b w:val="0"/>
          <w:sz w:val="24"/>
        </w:rPr>
        <w:t>.5</w:t>
      </w:r>
      <w:r w:rsidR="00F82901" w:rsidRPr="005004F5">
        <w:rPr>
          <w:rFonts w:ascii="Arial" w:hAnsi="Arial" w:cs="Arial"/>
          <w:b w:val="0"/>
          <w:sz w:val="24"/>
        </w:rPr>
        <w:tab/>
      </w:r>
      <w:r w:rsidR="00F82901" w:rsidRPr="005004F5">
        <w:rPr>
          <w:rFonts w:ascii="Arial" w:hAnsi="Arial" w:cs="Arial"/>
          <w:b w:val="0"/>
          <w:sz w:val="24"/>
        </w:rPr>
        <w:tab/>
      </w:r>
      <w:r w:rsidR="00D24EC7" w:rsidRPr="005004F5">
        <w:rPr>
          <w:rFonts w:ascii="Arial" w:hAnsi="Arial" w:cs="Arial"/>
          <w:b w:val="0"/>
          <w:sz w:val="24"/>
        </w:rPr>
        <w:t xml:space="preserve">WF on </w:t>
      </w:r>
      <w:r w:rsidR="00770F9D" w:rsidRPr="005004F5">
        <w:rPr>
          <w:rFonts w:ascii="Arial" w:hAnsi="Arial" w:cs="Arial"/>
          <w:b w:val="0"/>
          <w:sz w:val="24"/>
        </w:rPr>
        <w:t>TA adjustment accuracy requirements</w:t>
      </w:r>
    </w:p>
    <w:p w14:paraId="03B232DB" w14:textId="77777777" w:rsidR="008E7873" w:rsidRPr="008E7873" w:rsidRDefault="008E7873" w:rsidP="008E7873">
      <w:pPr>
        <w:pStyle w:val="a7"/>
        <w:numPr>
          <w:ilvl w:val="0"/>
          <w:numId w:val="4"/>
        </w:numPr>
        <w:spacing w:after="240"/>
        <w:ind w:firstLineChars="0"/>
        <w:rPr>
          <w:rFonts w:ascii="Times New Roman" w:hAnsi="Times New Roman" w:cs="Times New Roman"/>
          <w:lang w:val="en-GB"/>
        </w:rPr>
      </w:pPr>
      <w:r w:rsidRPr="008E7873">
        <w:rPr>
          <w:rFonts w:ascii="Times New Roman" w:hAnsi="Times New Roman" w:cs="Times New Roman"/>
          <w:lang w:val="en-GB"/>
        </w:rPr>
        <w:t>Issue 2-1: The additional conditions for NTN TA adjustment accuracy requirement.</w:t>
      </w:r>
    </w:p>
    <w:p w14:paraId="1C1A329E" w14:textId="14CBDE40" w:rsidR="008E7873" w:rsidRPr="008E7873" w:rsidRDefault="00FA1F67" w:rsidP="008E7873">
      <w:pPr>
        <w:pStyle w:val="a7"/>
        <w:widowControl/>
        <w:numPr>
          <w:ilvl w:val="1"/>
          <w:numId w:val="4"/>
        </w:numPr>
        <w:autoSpaceDN w:val="0"/>
        <w:spacing w:after="120" w:line="259" w:lineRule="auto"/>
        <w:ind w:firstLineChars="0"/>
        <w:rPr>
          <w:rFonts w:ascii="Times New Roman" w:eastAsia="宋体" w:hAnsi="Times New Roman" w:cs="Times New Roman"/>
          <w:szCs w:val="24"/>
        </w:rPr>
      </w:pPr>
      <w:r>
        <w:rPr>
          <w:rFonts w:ascii="Times New Roman" w:eastAsia="宋体" w:hAnsi="Times New Roman" w:cs="Times New Roman"/>
          <w:szCs w:val="24"/>
        </w:rPr>
        <w:t>Agreement</w:t>
      </w:r>
      <w:r w:rsidR="008E7873" w:rsidRPr="008E7873">
        <w:rPr>
          <w:rFonts w:ascii="Times New Roman" w:eastAsia="宋体" w:hAnsi="Times New Roman" w:cs="Times New Roman"/>
          <w:szCs w:val="24"/>
        </w:rPr>
        <w:t xml:space="preserve">: </w:t>
      </w:r>
    </w:p>
    <w:p w14:paraId="7AE1E78F" w14:textId="77777777" w:rsidR="00FA1F67" w:rsidRPr="00FA1F67" w:rsidRDefault="00FA1F67" w:rsidP="00FA1F67">
      <w:pPr>
        <w:pStyle w:val="a7"/>
        <w:widowControl/>
        <w:numPr>
          <w:ilvl w:val="2"/>
          <w:numId w:val="4"/>
        </w:numPr>
        <w:autoSpaceDN w:val="0"/>
        <w:spacing w:after="120" w:line="259" w:lineRule="auto"/>
        <w:ind w:firstLineChars="0"/>
        <w:rPr>
          <w:rFonts w:ascii="Times New Roman" w:eastAsia="宋体" w:hAnsi="Times New Roman" w:cs="Times New Roman"/>
          <w:szCs w:val="24"/>
        </w:rPr>
      </w:pPr>
      <w:r w:rsidRPr="00FA1F67">
        <w:rPr>
          <w:rFonts w:ascii="Times New Roman" w:hAnsi="Times New Roman" w:cs="Times New Roman"/>
        </w:rPr>
        <w:t>The UE shall adjust the timing of its transmissions, apart from a change of N</w:t>
      </w:r>
      <w:r w:rsidRPr="00FA1F67">
        <w:rPr>
          <w:rFonts w:ascii="Times New Roman" w:hAnsi="Times New Roman" w:cs="Times New Roman"/>
          <w:vertAlign w:val="subscript"/>
        </w:rPr>
        <w:t>TA,UE-specific</w:t>
      </w:r>
      <w:r w:rsidRPr="00FA1F67">
        <w:rPr>
          <w:rFonts w:ascii="Times New Roman" w:hAnsi="Times New Roman" w:cs="Times New Roman"/>
        </w:rPr>
        <w:t xml:space="preserve"> and N</w:t>
      </w:r>
      <w:r w:rsidRPr="00FA1F67">
        <w:rPr>
          <w:rFonts w:ascii="Times New Roman" w:hAnsi="Times New Roman" w:cs="Times New Roman"/>
          <w:vertAlign w:val="subscript"/>
        </w:rPr>
        <w:t>TA,common</w:t>
      </w:r>
      <w:r w:rsidRPr="00FA1F67">
        <w:rPr>
          <w:rFonts w:ascii="Times New Roman" w:hAnsi="Times New Roman" w:cs="Times New Roman"/>
        </w:rPr>
        <w:t xml:space="preserve"> between the preceding uplink transmission and the current transmission, with a relative accuracy better than or equal to the UE Timing Advance adjustment accuracy requirement in Table 7.3.2.2-1, to the signalled timing advance value compared to the timing of preceding uplink transmission. The timing advance command step is defined in TS 38.213 [3].</w:t>
      </w:r>
    </w:p>
    <w:p w14:paraId="0FA85E0A" w14:textId="77777777" w:rsidR="008E7873" w:rsidRPr="008E7873" w:rsidRDefault="008E7873" w:rsidP="008E7873">
      <w:pPr>
        <w:widowControl/>
        <w:spacing w:after="120" w:line="259" w:lineRule="auto"/>
        <w:rPr>
          <w:rFonts w:ascii="Times New Roman" w:eastAsia="宋体" w:hAnsi="Times New Roman" w:cs="Times New Roman"/>
          <w:szCs w:val="24"/>
        </w:rPr>
      </w:pPr>
    </w:p>
    <w:p w14:paraId="1A38782C" w14:textId="77777777" w:rsidR="008E7873" w:rsidRPr="008E7873" w:rsidRDefault="008E7873" w:rsidP="008E7873">
      <w:pPr>
        <w:pStyle w:val="a7"/>
        <w:numPr>
          <w:ilvl w:val="0"/>
          <w:numId w:val="4"/>
        </w:numPr>
        <w:spacing w:after="240"/>
        <w:ind w:firstLineChars="0"/>
        <w:rPr>
          <w:rFonts w:ascii="Times New Roman" w:hAnsi="Times New Roman" w:cs="Times New Roman"/>
          <w:lang w:val="en-GB"/>
        </w:rPr>
      </w:pPr>
      <w:r w:rsidRPr="008E7873">
        <w:rPr>
          <w:rFonts w:ascii="Times New Roman" w:hAnsi="Times New Roman" w:cs="Times New Roman"/>
          <w:lang w:val="en-GB"/>
        </w:rPr>
        <w:t>Issue 2-2: The margin to accommodate UE autonomous open loop TA pre-compensation.</w:t>
      </w:r>
    </w:p>
    <w:p w14:paraId="6BC6369E" w14:textId="450DA342" w:rsidR="008E7873" w:rsidRPr="008E7873" w:rsidRDefault="00FA1F67" w:rsidP="008E7873">
      <w:pPr>
        <w:pStyle w:val="a7"/>
        <w:widowControl/>
        <w:numPr>
          <w:ilvl w:val="1"/>
          <w:numId w:val="4"/>
        </w:numPr>
        <w:spacing w:after="120" w:line="259" w:lineRule="auto"/>
        <w:ind w:firstLineChars="0"/>
        <w:rPr>
          <w:rFonts w:ascii="Times New Roman" w:eastAsia="宋体" w:hAnsi="Times New Roman" w:cs="Times New Roman"/>
          <w:szCs w:val="24"/>
        </w:rPr>
      </w:pPr>
      <w:r>
        <w:rPr>
          <w:rFonts w:ascii="Times New Roman" w:eastAsia="宋体" w:hAnsi="Times New Roman" w:cs="Times New Roman"/>
          <w:szCs w:val="24"/>
        </w:rPr>
        <w:lastRenderedPageBreak/>
        <w:t>Agreement:</w:t>
      </w:r>
    </w:p>
    <w:p w14:paraId="2ABBEF5A" w14:textId="28A59A25" w:rsidR="00F82901" w:rsidRPr="00FA1F67" w:rsidRDefault="008E7873" w:rsidP="00FA1F67">
      <w:pPr>
        <w:pStyle w:val="a7"/>
        <w:widowControl/>
        <w:numPr>
          <w:ilvl w:val="2"/>
          <w:numId w:val="4"/>
        </w:numPr>
        <w:spacing w:after="120" w:line="259" w:lineRule="auto"/>
        <w:ind w:firstLineChars="0"/>
        <w:rPr>
          <w:rFonts w:ascii="Times New Roman" w:eastAsia="宋体" w:hAnsi="Times New Roman" w:cs="Times New Roman" w:hint="eastAsia"/>
          <w:szCs w:val="24"/>
        </w:rPr>
      </w:pPr>
      <w:r w:rsidRPr="008E7873">
        <w:rPr>
          <w:rFonts w:ascii="Times New Roman" w:eastAsia="宋体" w:hAnsi="Times New Roman" w:cs="Times New Roman"/>
          <w:szCs w:val="24"/>
        </w:rPr>
        <w:t>No need to consider margin for UE autonomous open loop TA pre-compensation.</w:t>
      </w:r>
    </w:p>
    <w:p w14:paraId="5B1C695F"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14:paraId="6C033F3F" w14:textId="1768406D" w:rsidR="00595B3C" w:rsidRDefault="008107A3">
      <w:r>
        <w:rPr>
          <w:rFonts w:hint="eastAsia"/>
        </w:rPr>
        <w:t>[</w:t>
      </w:r>
      <w:r>
        <w:t>1</w:t>
      </w:r>
      <w:r>
        <w:rPr>
          <w:rFonts w:hint="eastAsia"/>
        </w:rPr>
        <w:t>]</w:t>
      </w:r>
      <w:r w:rsidRPr="008107A3">
        <w:rPr>
          <w:rFonts w:ascii="Times New Roman" w:hAnsi="Times New Roman" w:cs="Times New Roman"/>
          <w:lang w:val="en-GB"/>
        </w:rPr>
        <w:tab/>
      </w:r>
      <w:r w:rsidR="00B960F3" w:rsidRPr="00B960F3">
        <w:rPr>
          <w:rFonts w:ascii="Times New Roman" w:hAnsi="Times New Roman" w:cs="Times New Roman"/>
          <w:lang w:val="en-GB"/>
        </w:rPr>
        <w:t>R4-2</w:t>
      </w:r>
      <w:r w:rsidR="001948C7">
        <w:rPr>
          <w:rFonts w:ascii="Times New Roman" w:hAnsi="Times New Roman" w:cs="Times New Roman"/>
          <w:lang w:val="en-GB"/>
        </w:rPr>
        <w:t>20</w:t>
      </w:r>
      <w:r w:rsidR="00F62229">
        <w:rPr>
          <w:rFonts w:ascii="Times New Roman" w:hAnsi="Times New Roman" w:cs="Times New Roman"/>
          <w:lang w:val="en-GB"/>
        </w:rPr>
        <w:t>6764</w:t>
      </w:r>
      <w:r w:rsidR="00B960F3">
        <w:rPr>
          <w:rFonts w:ascii="Times New Roman" w:hAnsi="Times New Roman" w:cs="Times New Roman"/>
          <w:lang w:val="en-GB"/>
        </w:rPr>
        <w:t>,</w:t>
      </w:r>
      <w:r w:rsidR="00B960F3">
        <w:rPr>
          <w:rFonts w:ascii="Times New Roman" w:hAnsi="Times New Roman" w:cs="Times New Roman"/>
          <w:lang w:val="en-GB"/>
        </w:rPr>
        <w:tab/>
      </w:r>
      <w:r w:rsidR="00B960F3" w:rsidRPr="00B960F3">
        <w:rPr>
          <w:rFonts w:ascii="Times New Roman" w:hAnsi="Times New Roman" w:cs="Times New Roman"/>
          <w:lang w:val="en-GB"/>
        </w:rPr>
        <w:t>Email discussion summary for [10</w:t>
      </w:r>
      <w:r w:rsidR="00F62229">
        <w:rPr>
          <w:rFonts w:ascii="Times New Roman" w:hAnsi="Times New Roman" w:cs="Times New Roman"/>
          <w:lang w:val="en-GB"/>
        </w:rPr>
        <w:t>2</w:t>
      </w:r>
      <w:r w:rsidR="001948C7">
        <w:rPr>
          <w:rFonts w:ascii="Times New Roman" w:hAnsi="Times New Roman" w:cs="Times New Roman"/>
          <w:lang w:val="en-GB"/>
        </w:rPr>
        <w:t>-e][2</w:t>
      </w:r>
      <w:r w:rsidR="00F62229">
        <w:rPr>
          <w:rFonts w:ascii="Times New Roman" w:hAnsi="Times New Roman" w:cs="Times New Roman"/>
          <w:lang w:val="en-GB"/>
        </w:rPr>
        <w:t>21</w:t>
      </w:r>
      <w:r w:rsidR="00B960F3" w:rsidRPr="00B960F3">
        <w:rPr>
          <w:rFonts w:ascii="Times New Roman" w:hAnsi="Times New Roman" w:cs="Times New Roman"/>
          <w:lang w:val="en-GB"/>
        </w:rPr>
        <w:t>] NR_NTN_solutions_RRM_2</w:t>
      </w:r>
    </w:p>
    <w:p w14:paraId="539E36A4" w14:textId="67D5AFBE" w:rsidR="00595B3C" w:rsidRPr="00F62229" w:rsidRDefault="00595B3C"/>
    <w:sectPr w:rsidR="00595B3C" w:rsidRPr="00F622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A2C86" w14:textId="77777777" w:rsidR="00F021CB" w:rsidRDefault="00F021CB" w:rsidP="00595B3C">
      <w:r>
        <w:separator/>
      </w:r>
    </w:p>
  </w:endnote>
  <w:endnote w:type="continuationSeparator" w:id="0">
    <w:p w14:paraId="768B437B" w14:textId="77777777" w:rsidR="00F021CB" w:rsidRDefault="00F021CB" w:rsidP="0059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2BDA7" w14:textId="77777777" w:rsidR="00F021CB" w:rsidRDefault="00F021CB" w:rsidP="00595B3C">
      <w:r>
        <w:separator/>
      </w:r>
    </w:p>
  </w:footnote>
  <w:footnote w:type="continuationSeparator" w:id="0">
    <w:p w14:paraId="5780056D" w14:textId="77777777" w:rsidR="00F021CB" w:rsidRDefault="00F021CB" w:rsidP="00595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2.55pt;height:75.2pt" o:bullet="t">
        <v:imagedata r:id="rId1" o:title=""/>
      </v:shape>
    </w:pict>
  </w:numPicBullet>
  <w:abstractNum w:abstractNumId="0" w15:restartNumberingAfterBreak="0">
    <w:nsid w:val="00BB30D5"/>
    <w:multiLevelType w:val="hybridMultilevel"/>
    <w:tmpl w:val="273230C6"/>
    <w:lvl w:ilvl="0" w:tplc="A3E6167C">
      <w:start w:val="1"/>
      <w:numFmt w:val="bullet"/>
      <w:lvlText w:val="•"/>
      <w:lvlJc w:val="left"/>
      <w:pPr>
        <w:tabs>
          <w:tab w:val="num" w:pos="720"/>
        </w:tabs>
        <w:ind w:left="720" w:hanging="360"/>
      </w:pPr>
      <w:rPr>
        <w:rFonts w:ascii="Arial" w:hAnsi="Arial" w:hint="default"/>
      </w:rPr>
    </w:lvl>
    <w:lvl w:ilvl="1" w:tplc="0A523028" w:tentative="1">
      <w:start w:val="1"/>
      <w:numFmt w:val="bullet"/>
      <w:lvlText w:val="•"/>
      <w:lvlJc w:val="left"/>
      <w:pPr>
        <w:tabs>
          <w:tab w:val="num" w:pos="1440"/>
        </w:tabs>
        <w:ind w:left="1440" w:hanging="360"/>
      </w:pPr>
      <w:rPr>
        <w:rFonts w:ascii="Arial" w:hAnsi="Arial" w:hint="default"/>
      </w:rPr>
    </w:lvl>
    <w:lvl w:ilvl="2" w:tplc="EABE1A16">
      <w:start w:val="1"/>
      <w:numFmt w:val="bullet"/>
      <w:lvlText w:val="•"/>
      <w:lvlJc w:val="left"/>
      <w:pPr>
        <w:tabs>
          <w:tab w:val="num" w:pos="2160"/>
        </w:tabs>
        <w:ind w:left="2160" w:hanging="360"/>
      </w:pPr>
      <w:rPr>
        <w:rFonts w:ascii="Arial" w:hAnsi="Arial" w:hint="default"/>
      </w:rPr>
    </w:lvl>
    <w:lvl w:ilvl="3" w:tplc="31107BAC" w:tentative="1">
      <w:start w:val="1"/>
      <w:numFmt w:val="bullet"/>
      <w:lvlText w:val="•"/>
      <w:lvlJc w:val="left"/>
      <w:pPr>
        <w:tabs>
          <w:tab w:val="num" w:pos="2880"/>
        </w:tabs>
        <w:ind w:left="2880" w:hanging="360"/>
      </w:pPr>
      <w:rPr>
        <w:rFonts w:ascii="Arial" w:hAnsi="Arial" w:hint="default"/>
      </w:rPr>
    </w:lvl>
    <w:lvl w:ilvl="4" w:tplc="E6EA24C6" w:tentative="1">
      <w:start w:val="1"/>
      <w:numFmt w:val="bullet"/>
      <w:lvlText w:val="•"/>
      <w:lvlJc w:val="left"/>
      <w:pPr>
        <w:tabs>
          <w:tab w:val="num" w:pos="3600"/>
        </w:tabs>
        <w:ind w:left="3600" w:hanging="360"/>
      </w:pPr>
      <w:rPr>
        <w:rFonts w:ascii="Arial" w:hAnsi="Arial" w:hint="default"/>
      </w:rPr>
    </w:lvl>
    <w:lvl w:ilvl="5" w:tplc="250203BE" w:tentative="1">
      <w:start w:val="1"/>
      <w:numFmt w:val="bullet"/>
      <w:lvlText w:val="•"/>
      <w:lvlJc w:val="left"/>
      <w:pPr>
        <w:tabs>
          <w:tab w:val="num" w:pos="4320"/>
        </w:tabs>
        <w:ind w:left="4320" w:hanging="360"/>
      </w:pPr>
      <w:rPr>
        <w:rFonts w:ascii="Arial" w:hAnsi="Arial" w:hint="default"/>
      </w:rPr>
    </w:lvl>
    <w:lvl w:ilvl="6" w:tplc="E0967390" w:tentative="1">
      <w:start w:val="1"/>
      <w:numFmt w:val="bullet"/>
      <w:lvlText w:val="•"/>
      <w:lvlJc w:val="left"/>
      <w:pPr>
        <w:tabs>
          <w:tab w:val="num" w:pos="5040"/>
        </w:tabs>
        <w:ind w:left="5040" w:hanging="360"/>
      </w:pPr>
      <w:rPr>
        <w:rFonts w:ascii="Arial" w:hAnsi="Arial" w:hint="default"/>
      </w:rPr>
    </w:lvl>
    <w:lvl w:ilvl="7" w:tplc="C65EABA4" w:tentative="1">
      <w:start w:val="1"/>
      <w:numFmt w:val="bullet"/>
      <w:lvlText w:val="•"/>
      <w:lvlJc w:val="left"/>
      <w:pPr>
        <w:tabs>
          <w:tab w:val="num" w:pos="5760"/>
        </w:tabs>
        <w:ind w:left="5760" w:hanging="360"/>
      </w:pPr>
      <w:rPr>
        <w:rFonts w:ascii="Arial" w:hAnsi="Arial" w:hint="default"/>
      </w:rPr>
    </w:lvl>
    <w:lvl w:ilvl="8" w:tplc="236E81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cs="Times New Roman" w:hint="default"/>
      </w:rPr>
    </w:lvl>
    <w:lvl w:ilvl="2" w:tplc="04090005">
      <w:start w:val="1"/>
      <w:numFmt w:val="bullet"/>
      <w:lvlText w:val=""/>
      <w:lvlJc w:val="left"/>
      <w:pPr>
        <w:ind w:left="1940" w:hanging="420"/>
      </w:pPr>
      <w:rPr>
        <w:rFonts w:ascii="Wingdings" w:hAnsi="Wingdings" w:hint="default"/>
      </w:rPr>
    </w:lvl>
    <w:lvl w:ilvl="3" w:tplc="04090001">
      <w:start w:val="1"/>
      <w:numFmt w:val="bullet"/>
      <w:lvlText w:val=""/>
      <w:lvlJc w:val="left"/>
      <w:pPr>
        <w:ind w:left="2360" w:hanging="420"/>
      </w:pPr>
      <w:rPr>
        <w:rFonts w:ascii="Wingdings" w:hAnsi="Wingdings" w:hint="default"/>
      </w:rPr>
    </w:lvl>
    <w:lvl w:ilvl="4" w:tplc="04090003">
      <w:start w:val="1"/>
      <w:numFmt w:val="bullet"/>
      <w:lvlText w:val=""/>
      <w:lvlJc w:val="left"/>
      <w:pPr>
        <w:ind w:left="2780" w:hanging="420"/>
      </w:pPr>
      <w:rPr>
        <w:rFonts w:ascii="Wingdings" w:hAnsi="Wingdings" w:hint="default"/>
      </w:rPr>
    </w:lvl>
    <w:lvl w:ilvl="5" w:tplc="04090005">
      <w:start w:val="1"/>
      <w:numFmt w:val="bullet"/>
      <w:lvlText w:val=""/>
      <w:lvlJc w:val="left"/>
      <w:pPr>
        <w:ind w:left="3200" w:hanging="420"/>
      </w:pPr>
      <w:rPr>
        <w:rFonts w:ascii="Wingdings" w:hAnsi="Wingdings" w:hint="default"/>
      </w:rPr>
    </w:lvl>
    <w:lvl w:ilvl="6" w:tplc="04090001">
      <w:start w:val="1"/>
      <w:numFmt w:val="bullet"/>
      <w:lvlText w:val=""/>
      <w:lvlJc w:val="left"/>
      <w:pPr>
        <w:ind w:left="3620" w:hanging="420"/>
      </w:pPr>
      <w:rPr>
        <w:rFonts w:ascii="Wingdings" w:hAnsi="Wingdings" w:hint="default"/>
      </w:rPr>
    </w:lvl>
    <w:lvl w:ilvl="7" w:tplc="04090003">
      <w:start w:val="1"/>
      <w:numFmt w:val="bullet"/>
      <w:lvlText w:val=""/>
      <w:lvlJc w:val="left"/>
      <w:pPr>
        <w:ind w:left="4040" w:hanging="420"/>
      </w:pPr>
      <w:rPr>
        <w:rFonts w:ascii="Wingdings" w:hAnsi="Wingdings" w:hint="default"/>
      </w:rPr>
    </w:lvl>
    <w:lvl w:ilvl="8" w:tplc="04090005">
      <w:start w:val="1"/>
      <w:numFmt w:val="bullet"/>
      <w:lvlText w:val=""/>
      <w:lvlJc w:val="left"/>
      <w:pPr>
        <w:ind w:left="4460" w:hanging="420"/>
      </w:pPr>
      <w:rPr>
        <w:rFonts w:ascii="Wingdings" w:hAnsi="Wingdings" w:hint="default"/>
      </w:rPr>
    </w:lvl>
  </w:abstractNum>
  <w:abstractNum w:abstractNumId="2" w15:restartNumberingAfterBreak="0">
    <w:nsid w:val="03737D86"/>
    <w:multiLevelType w:val="hybridMultilevel"/>
    <w:tmpl w:val="8BCEFFD0"/>
    <w:lvl w:ilvl="0" w:tplc="07C8D802">
      <w:start w:val="1"/>
      <w:numFmt w:val="bullet"/>
      <w:lvlText w:val="•"/>
      <w:lvlJc w:val="center"/>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090B15AB"/>
    <w:multiLevelType w:val="hybridMultilevel"/>
    <w:tmpl w:val="E9F617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43122"/>
    <w:multiLevelType w:val="hybridMultilevel"/>
    <w:tmpl w:val="34D2B34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14534B"/>
    <w:multiLevelType w:val="hybridMultilevel"/>
    <w:tmpl w:val="70D2A32A"/>
    <w:lvl w:ilvl="0" w:tplc="08090005">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6" w15:restartNumberingAfterBreak="0">
    <w:nsid w:val="28DC46D5"/>
    <w:multiLevelType w:val="hybridMultilevel"/>
    <w:tmpl w:val="893666B4"/>
    <w:lvl w:ilvl="0" w:tplc="9B06D9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E33A43"/>
    <w:multiLevelType w:val="hybridMultilevel"/>
    <w:tmpl w:val="A5DC834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CE3637"/>
    <w:multiLevelType w:val="hybridMultilevel"/>
    <w:tmpl w:val="147409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1C0CC2"/>
    <w:multiLevelType w:val="hybridMultilevel"/>
    <w:tmpl w:val="AAD2B63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DC0058"/>
    <w:multiLevelType w:val="hybridMultilevel"/>
    <w:tmpl w:val="A9689A4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BB6F29"/>
    <w:multiLevelType w:val="hybridMultilevel"/>
    <w:tmpl w:val="8F80B2D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A21342"/>
    <w:multiLevelType w:val="hybridMultilevel"/>
    <w:tmpl w:val="0696E63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7C8D802">
      <w:start w:val="1"/>
      <w:numFmt w:val="bullet"/>
      <w:lvlText w:val="•"/>
      <w:lvlJc w:val="center"/>
      <w:pPr>
        <w:ind w:left="2520" w:hanging="420"/>
      </w:pPr>
      <w:rPr>
        <w:rFonts w:ascii="Arial" w:hAnsi="Aria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8E26C7"/>
    <w:multiLevelType w:val="hybridMultilevel"/>
    <w:tmpl w:val="993643D6"/>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5D935D2"/>
    <w:multiLevelType w:val="hybridMultilevel"/>
    <w:tmpl w:val="EEDE3A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5EA727F"/>
    <w:multiLevelType w:val="hybridMultilevel"/>
    <w:tmpl w:val="88F242AC"/>
    <w:lvl w:ilvl="0" w:tplc="369445D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7830D3"/>
    <w:multiLevelType w:val="hybridMultilevel"/>
    <w:tmpl w:val="9DCE90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8"/>
  </w:num>
  <w:num w:numId="3">
    <w:abstractNumId w:val="0"/>
  </w:num>
  <w:num w:numId="4">
    <w:abstractNumId w:val="15"/>
  </w:num>
  <w:num w:numId="5">
    <w:abstractNumId w:val="19"/>
  </w:num>
  <w:num w:numId="6">
    <w:abstractNumId w:val="4"/>
  </w:num>
  <w:num w:numId="7">
    <w:abstractNumId w:val="16"/>
  </w:num>
  <w:num w:numId="8">
    <w:abstractNumId w:val="22"/>
  </w:num>
  <w:num w:numId="9">
    <w:abstractNumId w:val="1"/>
  </w:num>
  <w:num w:numId="10">
    <w:abstractNumId w:val="19"/>
  </w:num>
  <w:num w:numId="11">
    <w:abstractNumId w:val="19"/>
  </w:num>
  <w:num w:numId="12">
    <w:abstractNumId w:val="21"/>
  </w:num>
  <w:num w:numId="13">
    <w:abstractNumId w:val="13"/>
  </w:num>
  <w:num w:numId="14">
    <w:abstractNumId w:val="20"/>
  </w:num>
  <w:num w:numId="15">
    <w:abstractNumId w:val="11"/>
  </w:num>
  <w:num w:numId="16">
    <w:abstractNumId w:val="17"/>
  </w:num>
  <w:num w:numId="17">
    <w:abstractNumId w:val="14"/>
  </w:num>
  <w:num w:numId="18">
    <w:abstractNumId w:val="6"/>
  </w:num>
  <w:num w:numId="19">
    <w:abstractNumId w:val="3"/>
  </w:num>
  <w:num w:numId="20">
    <w:abstractNumId w:val="2"/>
  </w:num>
  <w:num w:numId="21">
    <w:abstractNumId w:val="7"/>
  </w:num>
  <w:num w:numId="22">
    <w:abstractNumId w:val="9"/>
  </w:num>
  <w:num w:numId="23">
    <w:abstractNumId w:val="10"/>
  </w:num>
  <w:num w:numId="24">
    <w:abstractNumId w:val="8"/>
  </w:num>
  <w:num w:numId="25">
    <w:abstractNumId w:val="5"/>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9BC"/>
    <w:rsid w:val="000063AF"/>
    <w:rsid w:val="00010B1E"/>
    <w:rsid w:val="00011473"/>
    <w:rsid w:val="00013054"/>
    <w:rsid w:val="0001578D"/>
    <w:rsid w:val="00025DA4"/>
    <w:rsid w:val="00032422"/>
    <w:rsid w:val="00032A81"/>
    <w:rsid w:val="00034A9E"/>
    <w:rsid w:val="00060182"/>
    <w:rsid w:val="00060C84"/>
    <w:rsid w:val="00067140"/>
    <w:rsid w:val="00067995"/>
    <w:rsid w:val="000742F8"/>
    <w:rsid w:val="000841BA"/>
    <w:rsid w:val="00084D6D"/>
    <w:rsid w:val="00096B87"/>
    <w:rsid w:val="000A6BA2"/>
    <w:rsid w:val="000A7DD1"/>
    <w:rsid w:val="000B4AAC"/>
    <w:rsid w:val="000E6BEE"/>
    <w:rsid w:val="000F4E74"/>
    <w:rsid w:val="00101B99"/>
    <w:rsid w:val="0011762F"/>
    <w:rsid w:val="00120CBA"/>
    <w:rsid w:val="00126D6A"/>
    <w:rsid w:val="00126DA5"/>
    <w:rsid w:val="00127D3F"/>
    <w:rsid w:val="00131F61"/>
    <w:rsid w:val="001325A5"/>
    <w:rsid w:val="00141D75"/>
    <w:rsid w:val="00141DC9"/>
    <w:rsid w:val="00153664"/>
    <w:rsid w:val="00155C3F"/>
    <w:rsid w:val="00156BFB"/>
    <w:rsid w:val="001652BA"/>
    <w:rsid w:val="00171D07"/>
    <w:rsid w:val="00174EA8"/>
    <w:rsid w:val="00180165"/>
    <w:rsid w:val="00184A7D"/>
    <w:rsid w:val="00185390"/>
    <w:rsid w:val="001916C2"/>
    <w:rsid w:val="001948C7"/>
    <w:rsid w:val="00195545"/>
    <w:rsid w:val="001A576E"/>
    <w:rsid w:val="001A7D03"/>
    <w:rsid w:val="001B294E"/>
    <w:rsid w:val="001B2F2A"/>
    <w:rsid w:val="001C2C78"/>
    <w:rsid w:val="001E3360"/>
    <w:rsid w:val="001F7596"/>
    <w:rsid w:val="00204E08"/>
    <w:rsid w:val="002156A7"/>
    <w:rsid w:val="00224CD9"/>
    <w:rsid w:val="002410F4"/>
    <w:rsid w:val="002644AA"/>
    <w:rsid w:val="0028036D"/>
    <w:rsid w:val="00294A81"/>
    <w:rsid w:val="002A203F"/>
    <w:rsid w:val="002A5D97"/>
    <w:rsid w:val="002B322B"/>
    <w:rsid w:val="002B39C2"/>
    <w:rsid w:val="002C1128"/>
    <w:rsid w:val="002C554C"/>
    <w:rsid w:val="002D0942"/>
    <w:rsid w:val="002D14CA"/>
    <w:rsid w:val="002D7537"/>
    <w:rsid w:val="002E3EE3"/>
    <w:rsid w:val="003005D1"/>
    <w:rsid w:val="00312689"/>
    <w:rsid w:val="00312D2F"/>
    <w:rsid w:val="00313F02"/>
    <w:rsid w:val="0031624E"/>
    <w:rsid w:val="00320E38"/>
    <w:rsid w:val="003642C6"/>
    <w:rsid w:val="00367F84"/>
    <w:rsid w:val="00373F7A"/>
    <w:rsid w:val="00374717"/>
    <w:rsid w:val="00376B28"/>
    <w:rsid w:val="003A68B8"/>
    <w:rsid w:val="003B1C19"/>
    <w:rsid w:val="003C4BA6"/>
    <w:rsid w:val="003C5883"/>
    <w:rsid w:val="003E1C12"/>
    <w:rsid w:val="003E592B"/>
    <w:rsid w:val="003F42E9"/>
    <w:rsid w:val="00400D6C"/>
    <w:rsid w:val="00404F8C"/>
    <w:rsid w:val="00407D3E"/>
    <w:rsid w:val="004166D5"/>
    <w:rsid w:val="00430BA1"/>
    <w:rsid w:val="004360B3"/>
    <w:rsid w:val="004478D8"/>
    <w:rsid w:val="00462155"/>
    <w:rsid w:val="004728AC"/>
    <w:rsid w:val="00484110"/>
    <w:rsid w:val="00487408"/>
    <w:rsid w:val="00495F51"/>
    <w:rsid w:val="004C5E06"/>
    <w:rsid w:val="004F3139"/>
    <w:rsid w:val="004F4405"/>
    <w:rsid w:val="004F5661"/>
    <w:rsid w:val="004F7852"/>
    <w:rsid w:val="005004F5"/>
    <w:rsid w:val="00501623"/>
    <w:rsid w:val="00512AB9"/>
    <w:rsid w:val="005166A9"/>
    <w:rsid w:val="0052092D"/>
    <w:rsid w:val="00525270"/>
    <w:rsid w:val="00530C55"/>
    <w:rsid w:val="005406D0"/>
    <w:rsid w:val="00552DF5"/>
    <w:rsid w:val="00554B30"/>
    <w:rsid w:val="00563174"/>
    <w:rsid w:val="005727F3"/>
    <w:rsid w:val="005777D7"/>
    <w:rsid w:val="00582012"/>
    <w:rsid w:val="0058655E"/>
    <w:rsid w:val="0059241E"/>
    <w:rsid w:val="00595B3C"/>
    <w:rsid w:val="00597761"/>
    <w:rsid w:val="005B196A"/>
    <w:rsid w:val="005B296C"/>
    <w:rsid w:val="005B5E44"/>
    <w:rsid w:val="005B6266"/>
    <w:rsid w:val="005C19C4"/>
    <w:rsid w:val="005D3DF0"/>
    <w:rsid w:val="005D685C"/>
    <w:rsid w:val="005D71D6"/>
    <w:rsid w:val="005E68D5"/>
    <w:rsid w:val="005F2988"/>
    <w:rsid w:val="005F4693"/>
    <w:rsid w:val="00605451"/>
    <w:rsid w:val="00605B01"/>
    <w:rsid w:val="00607978"/>
    <w:rsid w:val="00607EA4"/>
    <w:rsid w:val="00610351"/>
    <w:rsid w:val="00623698"/>
    <w:rsid w:val="00624E8A"/>
    <w:rsid w:val="0062589A"/>
    <w:rsid w:val="00641B15"/>
    <w:rsid w:val="00645EB4"/>
    <w:rsid w:val="00651256"/>
    <w:rsid w:val="00655852"/>
    <w:rsid w:val="00662410"/>
    <w:rsid w:val="00670120"/>
    <w:rsid w:val="00676CA3"/>
    <w:rsid w:val="006800C7"/>
    <w:rsid w:val="00683947"/>
    <w:rsid w:val="0068741F"/>
    <w:rsid w:val="00690053"/>
    <w:rsid w:val="006A4D96"/>
    <w:rsid w:val="006D4257"/>
    <w:rsid w:val="006E0939"/>
    <w:rsid w:val="006E3DA3"/>
    <w:rsid w:val="006F3266"/>
    <w:rsid w:val="006F343B"/>
    <w:rsid w:val="006F45DB"/>
    <w:rsid w:val="006F598B"/>
    <w:rsid w:val="0071608D"/>
    <w:rsid w:val="00725ED4"/>
    <w:rsid w:val="00732CDC"/>
    <w:rsid w:val="007335B4"/>
    <w:rsid w:val="00735D88"/>
    <w:rsid w:val="00740749"/>
    <w:rsid w:val="007419D9"/>
    <w:rsid w:val="00746CA8"/>
    <w:rsid w:val="007705E6"/>
    <w:rsid w:val="00770F9D"/>
    <w:rsid w:val="007717CC"/>
    <w:rsid w:val="00773C6B"/>
    <w:rsid w:val="00777A1D"/>
    <w:rsid w:val="00777C72"/>
    <w:rsid w:val="00790D2A"/>
    <w:rsid w:val="00791326"/>
    <w:rsid w:val="007964AA"/>
    <w:rsid w:val="007A213A"/>
    <w:rsid w:val="007B567B"/>
    <w:rsid w:val="007B7058"/>
    <w:rsid w:val="007C38F0"/>
    <w:rsid w:val="007E2BDC"/>
    <w:rsid w:val="007E566C"/>
    <w:rsid w:val="00800AC1"/>
    <w:rsid w:val="008107A3"/>
    <w:rsid w:val="00814D00"/>
    <w:rsid w:val="00815556"/>
    <w:rsid w:val="00820C42"/>
    <w:rsid w:val="008370EF"/>
    <w:rsid w:val="0084015E"/>
    <w:rsid w:val="0084399E"/>
    <w:rsid w:val="008610A7"/>
    <w:rsid w:val="00866076"/>
    <w:rsid w:val="00867D79"/>
    <w:rsid w:val="00883FA9"/>
    <w:rsid w:val="008850BB"/>
    <w:rsid w:val="008870A5"/>
    <w:rsid w:val="00890182"/>
    <w:rsid w:val="00896788"/>
    <w:rsid w:val="008A47B2"/>
    <w:rsid w:val="008A4D16"/>
    <w:rsid w:val="008A67E1"/>
    <w:rsid w:val="008C0DDF"/>
    <w:rsid w:val="008D0486"/>
    <w:rsid w:val="008E7873"/>
    <w:rsid w:val="008F4AE4"/>
    <w:rsid w:val="008F5DF2"/>
    <w:rsid w:val="00921C40"/>
    <w:rsid w:val="00932444"/>
    <w:rsid w:val="00932BD3"/>
    <w:rsid w:val="009375F4"/>
    <w:rsid w:val="00945859"/>
    <w:rsid w:val="009502D0"/>
    <w:rsid w:val="00952D55"/>
    <w:rsid w:val="00975DD3"/>
    <w:rsid w:val="0098185C"/>
    <w:rsid w:val="0098361A"/>
    <w:rsid w:val="009A2999"/>
    <w:rsid w:val="009A2B2A"/>
    <w:rsid w:val="009A3025"/>
    <w:rsid w:val="009B19F0"/>
    <w:rsid w:val="009C34CF"/>
    <w:rsid w:val="009C3F6A"/>
    <w:rsid w:val="009D6F7E"/>
    <w:rsid w:val="009F206C"/>
    <w:rsid w:val="00A00381"/>
    <w:rsid w:val="00A00C20"/>
    <w:rsid w:val="00A02078"/>
    <w:rsid w:val="00A03054"/>
    <w:rsid w:val="00A05634"/>
    <w:rsid w:val="00A37A4B"/>
    <w:rsid w:val="00A50D8B"/>
    <w:rsid w:val="00A56472"/>
    <w:rsid w:val="00A63B4F"/>
    <w:rsid w:val="00A70C33"/>
    <w:rsid w:val="00A72D05"/>
    <w:rsid w:val="00A75C1F"/>
    <w:rsid w:val="00A803BB"/>
    <w:rsid w:val="00A8387A"/>
    <w:rsid w:val="00A90136"/>
    <w:rsid w:val="00A91957"/>
    <w:rsid w:val="00A9647E"/>
    <w:rsid w:val="00AC68E8"/>
    <w:rsid w:val="00AD1681"/>
    <w:rsid w:val="00AD5DAC"/>
    <w:rsid w:val="00AE0259"/>
    <w:rsid w:val="00AF3BF3"/>
    <w:rsid w:val="00B16738"/>
    <w:rsid w:val="00B16E06"/>
    <w:rsid w:val="00B2060F"/>
    <w:rsid w:val="00B31072"/>
    <w:rsid w:val="00B310EA"/>
    <w:rsid w:val="00B3121A"/>
    <w:rsid w:val="00B3166F"/>
    <w:rsid w:val="00B33C01"/>
    <w:rsid w:val="00B36BCA"/>
    <w:rsid w:val="00B41E78"/>
    <w:rsid w:val="00B43D85"/>
    <w:rsid w:val="00B45983"/>
    <w:rsid w:val="00B46E49"/>
    <w:rsid w:val="00B518A9"/>
    <w:rsid w:val="00B52F0B"/>
    <w:rsid w:val="00B54BEE"/>
    <w:rsid w:val="00B7368C"/>
    <w:rsid w:val="00B86B18"/>
    <w:rsid w:val="00B90AF7"/>
    <w:rsid w:val="00B9106E"/>
    <w:rsid w:val="00B960F3"/>
    <w:rsid w:val="00BA21E1"/>
    <w:rsid w:val="00BB01A2"/>
    <w:rsid w:val="00BD1341"/>
    <w:rsid w:val="00BE0050"/>
    <w:rsid w:val="00BE33CD"/>
    <w:rsid w:val="00C03ADD"/>
    <w:rsid w:val="00C05953"/>
    <w:rsid w:val="00C22E66"/>
    <w:rsid w:val="00C32351"/>
    <w:rsid w:val="00C42EC5"/>
    <w:rsid w:val="00C44BC0"/>
    <w:rsid w:val="00C46162"/>
    <w:rsid w:val="00C5358D"/>
    <w:rsid w:val="00C5414C"/>
    <w:rsid w:val="00C54A30"/>
    <w:rsid w:val="00C65883"/>
    <w:rsid w:val="00CA08EE"/>
    <w:rsid w:val="00CA7EF9"/>
    <w:rsid w:val="00CB27CD"/>
    <w:rsid w:val="00CB3787"/>
    <w:rsid w:val="00CC6CD2"/>
    <w:rsid w:val="00CD73CB"/>
    <w:rsid w:val="00CF463D"/>
    <w:rsid w:val="00D24EC7"/>
    <w:rsid w:val="00D35631"/>
    <w:rsid w:val="00D36549"/>
    <w:rsid w:val="00D41CA2"/>
    <w:rsid w:val="00D50D64"/>
    <w:rsid w:val="00D66494"/>
    <w:rsid w:val="00D711C0"/>
    <w:rsid w:val="00D77DD3"/>
    <w:rsid w:val="00D81D16"/>
    <w:rsid w:val="00D83BE9"/>
    <w:rsid w:val="00D86BAA"/>
    <w:rsid w:val="00D92F56"/>
    <w:rsid w:val="00DA4044"/>
    <w:rsid w:val="00DB000E"/>
    <w:rsid w:val="00DB03A4"/>
    <w:rsid w:val="00DB3986"/>
    <w:rsid w:val="00DC679C"/>
    <w:rsid w:val="00DC7775"/>
    <w:rsid w:val="00DD7B98"/>
    <w:rsid w:val="00DE7D43"/>
    <w:rsid w:val="00DF00A8"/>
    <w:rsid w:val="00DF0970"/>
    <w:rsid w:val="00E11126"/>
    <w:rsid w:val="00E13365"/>
    <w:rsid w:val="00E174DF"/>
    <w:rsid w:val="00E34438"/>
    <w:rsid w:val="00E344F9"/>
    <w:rsid w:val="00E34848"/>
    <w:rsid w:val="00E35AE8"/>
    <w:rsid w:val="00E43165"/>
    <w:rsid w:val="00E500EB"/>
    <w:rsid w:val="00E53B7A"/>
    <w:rsid w:val="00E87595"/>
    <w:rsid w:val="00EA06CC"/>
    <w:rsid w:val="00EA66C6"/>
    <w:rsid w:val="00EB5A40"/>
    <w:rsid w:val="00EB66A8"/>
    <w:rsid w:val="00EC3E05"/>
    <w:rsid w:val="00EE1759"/>
    <w:rsid w:val="00EF4A5D"/>
    <w:rsid w:val="00EF7FBE"/>
    <w:rsid w:val="00F021CB"/>
    <w:rsid w:val="00F17961"/>
    <w:rsid w:val="00F210A0"/>
    <w:rsid w:val="00F25675"/>
    <w:rsid w:val="00F35CAC"/>
    <w:rsid w:val="00F36CBB"/>
    <w:rsid w:val="00F42C38"/>
    <w:rsid w:val="00F559BC"/>
    <w:rsid w:val="00F6089F"/>
    <w:rsid w:val="00F62229"/>
    <w:rsid w:val="00F66472"/>
    <w:rsid w:val="00F6786F"/>
    <w:rsid w:val="00F73D94"/>
    <w:rsid w:val="00F82901"/>
    <w:rsid w:val="00F83A4A"/>
    <w:rsid w:val="00F91DB9"/>
    <w:rsid w:val="00FA1F67"/>
    <w:rsid w:val="00FA430C"/>
    <w:rsid w:val="00FB2AF7"/>
    <w:rsid w:val="00FD4C6F"/>
    <w:rsid w:val="00FE1BE4"/>
    <w:rsid w:val="00FF0757"/>
    <w:rsid w:val="00FF2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4455A"/>
  <w15:chartTrackingRefBased/>
  <w15:docId w15:val="{ACAA5895-C726-4955-AC22-FAD2872DE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4E8A"/>
    <w:pPr>
      <w:widowControl w:val="0"/>
      <w:jc w:val="both"/>
    </w:pPr>
  </w:style>
  <w:style w:type="paragraph" w:styleId="1">
    <w:name w:val="heading 1"/>
    <w:aliases w:val="H1,Memo Heading 1,h1 + 11 pt,Before:  6 pt,After:  0 pt,h1,Heading 1 3GPP"/>
    <w:next w:val="a"/>
    <w:link w:val="10"/>
    <w:qFormat/>
    <w:rsid w:val="00595B3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AD168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0"/>
    <w:uiPriority w:val="9"/>
    <w:semiHidden/>
    <w:unhideWhenUsed/>
    <w:qFormat/>
    <w:rsid w:val="006800C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595B3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95B3C"/>
    <w:rPr>
      <w:sz w:val="18"/>
      <w:szCs w:val="18"/>
    </w:rPr>
  </w:style>
  <w:style w:type="paragraph" w:styleId="a5">
    <w:name w:val="footer"/>
    <w:basedOn w:val="a"/>
    <w:link w:val="a6"/>
    <w:uiPriority w:val="99"/>
    <w:unhideWhenUsed/>
    <w:rsid w:val="00595B3C"/>
    <w:pPr>
      <w:tabs>
        <w:tab w:val="center" w:pos="4153"/>
        <w:tab w:val="right" w:pos="8306"/>
      </w:tabs>
      <w:snapToGrid w:val="0"/>
      <w:jc w:val="left"/>
    </w:pPr>
    <w:rPr>
      <w:sz w:val="18"/>
      <w:szCs w:val="18"/>
    </w:rPr>
  </w:style>
  <w:style w:type="character" w:customStyle="1" w:styleId="a6">
    <w:name w:val="页脚 字符"/>
    <w:basedOn w:val="a0"/>
    <w:link w:val="a5"/>
    <w:uiPriority w:val="99"/>
    <w:rsid w:val="00595B3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95B3C"/>
    <w:rPr>
      <w:rFonts w:ascii="Arial" w:eastAsia="宋体" w:hAnsi="Arial" w:cs="Arial"/>
      <w:color w:val="0000FF"/>
      <w:sz w:val="36"/>
      <w:szCs w:val="20"/>
      <w:lang w:val="en-GB" w:eastAsia="en-US"/>
    </w:rPr>
  </w:style>
  <w:style w:type="paragraph" w:styleId="a7">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8"/>
    <w:uiPriority w:val="34"/>
    <w:qFormat/>
    <w:rsid w:val="00595B3C"/>
    <w:pPr>
      <w:ind w:firstLineChars="200" w:firstLine="420"/>
    </w:pPr>
  </w:style>
  <w:style w:type="character" w:customStyle="1" w:styleId="20">
    <w:name w:val="标题 2 字符"/>
    <w:basedOn w:val="a0"/>
    <w:link w:val="2"/>
    <w:uiPriority w:val="9"/>
    <w:rsid w:val="00AD1681"/>
    <w:rPr>
      <w:rFonts w:asciiTheme="majorHAnsi" w:eastAsiaTheme="majorEastAsia" w:hAnsiTheme="majorHAnsi" w:cstheme="majorBidi"/>
      <w:b/>
      <w:bCs/>
      <w:sz w:val="32"/>
      <w:szCs w:val="32"/>
    </w:rPr>
  </w:style>
  <w:style w:type="character" w:customStyle="1" w:styleId="a8">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7"/>
    <w:uiPriority w:val="34"/>
    <w:qFormat/>
    <w:locked/>
    <w:rsid w:val="00B86B18"/>
  </w:style>
  <w:style w:type="paragraph" w:styleId="6">
    <w:name w:val="toc 6"/>
    <w:basedOn w:val="51"/>
    <w:next w:val="a"/>
    <w:qFormat/>
    <w:rsid w:val="0059241E"/>
    <w:pPr>
      <w:keepLines/>
      <w:tabs>
        <w:tab w:val="right" w:leader="dot" w:pos="9639"/>
      </w:tabs>
      <w:ind w:leftChars="0" w:left="1985" w:right="425" w:hanging="1985"/>
      <w:jc w:val="left"/>
    </w:pPr>
    <w:rPr>
      <w:rFonts w:ascii="Times New Roman" w:eastAsia="宋体" w:hAnsi="Times New Roman" w:cs="Times New Roman"/>
      <w:kern w:val="0"/>
      <w:sz w:val="20"/>
      <w:szCs w:val="20"/>
      <w:lang w:val="en-GB" w:eastAsia="en-US"/>
    </w:rPr>
  </w:style>
  <w:style w:type="paragraph" w:customStyle="1" w:styleId="CharCharCharCharChar">
    <w:name w:val="Char Char Char Char Char"/>
    <w:semiHidden/>
    <w:rsid w:val="0059241E"/>
    <w:pPr>
      <w:keepNext/>
      <w:numPr>
        <w:numId w:val="8"/>
      </w:numPr>
      <w:autoSpaceDE w:val="0"/>
      <w:autoSpaceDN w:val="0"/>
      <w:adjustRightInd w:val="0"/>
      <w:spacing w:before="60" w:after="60"/>
      <w:jc w:val="both"/>
    </w:pPr>
    <w:rPr>
      <w:rFonts w:ascii="Arial" w:eastAsia="宋体" w:hAnsi="Arial" w:cs="Arial"/>
      <w:color w:val="0000FF"/>
      <w:sz w:val="20"/>
      <w:szCs w:val="20"/>
    </w:rPr>
  </w:style>
  <w:style w:type="paragraph" w:styleId="51">
    <w:name w:val="toc 5"/>
    <w:basedOn w:val="a"/>
    <w:next w:val="a"/>
    <w:autoRedefine/>
    <w:uiPriority w:val="39"/>
    <w:semiHidden/>
    <w:unhideWhenUsed/>
    <w:rsid w:val="0059241E"/>
    <w:pPr>
      <w:ind w:leftChars="800" w:left="1680"/>
    </w:pPr>
  </w:style>
  <w:style w:type="paragraph" w:customStyle="1" w:styleId="TAH">
    <w:name w:val="TAH"/>
    <w:basedOn w:val="TAC"/>
    <w:link w:val="TAHCar"/>
    <w:uiPriority w:val="99"/>
    <w:qFormat/>
    <w:rsid w:val="0059241E"/>
    <w:rPr>
      <w:b/>
    </w:rPr>
  </w:style>
  <w:style w:type="paragraph" w:customStyle="1" w:styleId="TAC">
    <w:name w:val="TAC"/>
    <w:basedOn w:val="a"/>
    <w:link w:val="TACChar"/>
    <w:qFormat/>
    <w:rsid w:val="0059241E"/>
    <w:pPr>
      <w:keepNext/>
      <w:keepLines/>
      <w:widowControl/>
      <w:jc w:val="center"/>
    </w:pPr>
    <w:rPr>
      <w:rFonts w:ascii="Arial" w:eastAsia="宋体" w:hAnsi="Arial" w:cs="Times New Roman"/>
      <w:kern w:val="0"/>
      <w:sz w:val="18"/>
      <w:szCs w:val="20"/>
      <w:lang w:val="zh-CN" w:eastAsia="en-US"/>
    </w:rPr>
  </w:style>
  <w:style w:type="character" w:customStyle="1" w:styleId="TAHCar">
    <w:name w:val="TAH Car"/>
    <w:link w:val="TAH"/>
    <w:uiPriority w:val="99"/>
    <w:qFormat/>
    <w:rsid w:val="0059241E"/>
    <w:rPr>
      <w:rFonts w:ascii="Arial" w:eastAsia="宋体" w:hAnsi="Arial" w:cs="Times New Roman"/>
      <w:b/>
      <w:kern w:val="0"/>
      <w:sz w:val="18"/>
      <w:szCs w:val="20"/>
      <w:lang w:val="zh-CN" w:eastAsia="en-US"/>
    </w:rPr>
  </w:style>
  <w:style w:type="character" w:customStyle="1" w:styleId="TACChar">
    <w:name w:val="TAC Char"/>
    <w:link w:val="TAC"/>
    <w:qFormat/>
    <w:rsid w:val="0059241E"/>
    <w:rPr>
      <w:rFonts w:ascii="Arial" w:eastAsia="宋体" w:hAnsi="Arial" w:cs="Times New Roman"/>
      <w:kern w:val="0"/>
      <w:sz w:val="18"/>
      <w:szCs w:val="20"/>
      <w:lang w:val="zh-CN" w:eastAsia="en-US"/>
    </w:rPr>
  </w:style>
  <w:style w:type="paragraph" w:customStyle="1" w:styleId="TAN">
    <w:name w:val="TAN"/>
    <w:basedOn w:val="a"/>
    <w:link w:val="TANChar"/>
    <w:qFormat/>
    <w:rsid w:val="00FE1BE4"/>
    <w:pPr>
      <w:keepNext/>
      <w:keepLines/>
      <w:widowControl/>
      <w:ind w:left="851" w:hanging="851"/>
      <w:jc w:val="left"/>
    </w:pPr>
    <w:rPr>
      <w:rFonts w:ascii="Arial" w:eastAsia="宋体" w:hAnsi="Arial" w:cs="Times New Roman"/>
      <w:kern w:val="0"/>
      <w:sz w:val="18"/>
      <w:szCs w:val="20"/>
      <w:lang w:val="zh-CN" w:eastAsia="en-US"/>
    </w:rPr>
  </w:style>
  <w:style w:type="character" w:customStyle="1" w:styleId="TANChar">
    <w:name w:val="TAN Char"/>
    <w:link w:val="TAN"/>
    <w:qFormat/>
    <w:rsid w:val="00FE1BE4"/>
    <w:rPr>
      <w:rFonts w:ascii="Arial" w:eastAsia="宋体" w:hAnsi="Arial" w:cs="Times New Roman"/>
      <w:kern w:val="0"/>
      <w:sz w:val="18"/>
      <w:szCs w:val="20"/>
      <w:lang w:val="zh-CN" w:eastAsia="en-US"/>
    </w:rPr>
  </w:style>
  <w:style w:type="character" w:styleId="a9">
    <w:name w:val="annotation reference"/>
    <w:basedOn w:val="a0"/>
    <w:uiPriority w:val="99"/>
    <w:semiHidden/>
    <w:unhideWhenUsed/>
    <w:rsid w:val="00DB000E"/>
    <w:rPr>
      <w:sz w:val="16"/>
      <w:szCs w:val="16"/>
    </w:rPr>
  </w:style>
  <w:style w:type="paragraph" w:styleId="aa">
    <w:name w:val="annotation text"/>
    <w:basedOn w:val="a"/>
    <w:link w:val="ab"/>
    <w:uiPriority w:val="99"/>
    <w:semiHidden/>
    <w:unhideWhenUsed/>
    <w:rsid w:val="00DB000E"/>
    <w:rPr>
      <w:sz w:val="20"/>
      <w:szCs w:val="20"/>
    </w:rPr>
  </w:style>
  <w:style w:type="character" w:customStyle="1" w:styleId="ab">
    <w:name w:val="批注文字 字符"/>
    <w:basedOn w:val="a0"/>
    <w:link w:val="aa"/>
    <w:uiPriority w:val="99"/>
    <w:semiHidden/>
    <w:rsid w:val="00DB000E"/>
    <w:rPr>
      <w:sz w:val="20"/>
      <w:szCs w:val="20"/>
    </w:rPr>
  </w:style>
  <w:style w:type="paragraph" w:styleId="ac">
    <w:name w:val="annotation subject"/>
    <w:basedOn w:val="aa"/>
    <w:next w:val="aa"/>
    <w:link w:val="ad"/>
    <w:uiPriority w:val="99"/>
    <w:semiHidden/>
    <w:unhideWhenUsed/>
    <w:rsid w:val="00DB000E"/>
    <w:rPr>
      <w:b/>
      <w:bCs/>
    </w:rPr>
  </w:style>
  <w:style w:type="character" w:customStyle="1" w:styleId="ad">
    <w:name w:val="批注主题 字符"/>
    <w:basedOn w:val="ab"/>
    <w:link w:val="ac"/>
    <w:uiPriority w:val="99"/>
    <w:semiHidden/>
    <w:rsid w:val="00DB000E"/>
    <w:rPr>
      <w:b/>
      <w:bCs/>
      <w:sz w:val="20"/>
      <w:szCs w:val="20"/>
    </w:rPr>
  </w:style>
  <w:style w:type="paragraph" w:styleId="ae">
    <w:name w:val="Balloon Text"/>
    <w:basedOn w:val="a"/>
    <w:link w:val="af"/>
    <w:uiPriority w:val="99"/>
    <w:semiHidden/>
    <w:unhideWhenUsed/>
    <w:rsid w:val="00400D6C"/>
    <w:rPr>
      <w:sz w:val="18"/>
      <w:szCs w:val="18"/>
    </w:rPr>
  </w:style>
  <w:style w:type="character" w:customStyle="1" w:styleId="af">
    <w:name w:val="批注框文本 字符"/>
    <w:basedOn w:val="a0"/>
    <w:link w:val="ae"/>
    <w:uiPriority w:val="99"/>
    <w:semiHidden/>
    <w:rsid w:val="00400D6C"/>
    <w:rPr>
      <w:sz w:val="18"/>
      <w:szCs w:val="18"/>
    </w:rPr>
  </w:style>
  <w:style w:type="table" w:styleId="af0">
    <w:name w:val="Table Grid"/>
    <w:basedOn w:val="a1"/>
    <w:qFormat/>
    <w:rsid w:val="00FF0757"/>
    <w:pPr>
      <w:overflowPunct w:val="0"/>
      <w:autoSpaceDE w:val="0"/>
      <w:autoSpaceDN w:val="0"/>
      <w:adjustRightInd w:val="0"/>
      <w:spacing w:after="180" w:line="276" w:lineRule="auto"/>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DB03A4"/>
  </w:style>
  <w:style w:type="character" w:customStyle="1" w:styleId="fontstyle01">
    <w:name w:val="fontstyle01"/>
    <w:basedOn w:val="a0"/>
    <w:rsid w:val="00530C55"/>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B3121A"/>
    <w:pPr>
      <w:keepNext/>
      <w:keepLines/>
      <w:widowControl/>
      <w:spacing w:before="60" w:after="180"/>
      <w:jc w:val="center"/>
    </w:pPr>
    <w:rPr>
      <w:rFonts w:ascii="Arial" w:eastAsia="Times New Roman" w:hAnsi="Arial" w:cs="Times New Roman"/>
      <w:b/>
      <w:kern w:val="0"/>
      <w:sz w:val="20"/>
      <w:szCs w:val="20"/>
      <w:lang w:val="en-GB" w:eastAsia="en-US"/>
    </w:rPr>
  </w:style>
  <w:style w:type="character" w:customStyle="1" w:styleId="THChar">
    <w:name w:val="TH Char"/>
    <w:link w:val="TH"/>
    <w:qFormat/>
    <w:rsid w:val="00B3121A"/>
    <w:rPr>
      <w:rFonts w:ascii="Arial" w:eastAsia="Times New Roman" w:hAnsi="Arial" w:cs="Times New Roman"/>
      <w:b/>
      <w:kern w:val="0"/>
      <w:sz w:val="20"/>
      <w:szCs w:val="20"/>
      <w:lang w:val="en-GB" w:eastAsia="en-US"/>
    </w:rPr>
  </w:style>
  <w:style w:type="character" w:customStyle="1" w:styleId="50">
    <w:name w:val="标题 5 字符"/>
    <w:basedOn w:val="a0"/>
    <w:link w:val="5"/>
    <w:uiPriority w:val="9"/>
    <w:semiHidden/>
    <w:rsid w:val="006800C7"/>
    <w:rPr>
      <w:b/>
      <w:bCs/>
      <w:sz w:val="28"/>
      <w:szCs w:val="28"/>
    </w:rPr>
  </w:style>
  <w:style w:type="paragraph" w:styleId="af2">
    <w:name w:val="Normal (Web)"/>
    <w:basedOn w:val="a"/>
    <w:uiPriority w:val="99"/>
    <w:qFormat/>
    <w:rsid w:val="00790D2A"/>
    <w:pPr>
      <w:widowControl/>
      <w:spacing w:before="100" w:beforeAutospacing="1" w:after="100" w:afterAutospacing="1" w:line="259" w:lineRule="auto"/>
    </w:pPr>
    <w:rPr>
      <w:rFonts w:ascii="Times New Roman" w:eastAsia="Arial Unicode MS" w:hAnsi="Times New Roman" w:cs="Times New Roman"/>
      <w:kern w:val="0"/>
      <w:sz w:val="24"/>
      <w:szCs w:val="24"/>
      <w:lang w:val="en-GB" w:eastAsia="en-US"/>
    </w:rPr>
  </w:style>
  <w:style w:type="paragraph" w:customStyle="1" w:styleId="B1">
    <w:name w:val="B1"/>
    <w:basedOn w:val="af3"/>
    <w:link w:val="B1Char"/>
    <w:rsid w:val="00032A81"/>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032A81"/>
    <w:rPr>
      <w:rFonts w:ascii="Times New Roman" w:eastAsia="Times New Roman" w:hAnsi="Times New Roman" w:cs="Times New Roman"/>
      <w:kern w:val="0"/>
      <w:sz w:val="20"/>
      <w:szCs w:val="20"/>
      <w:lang w:val="en-GB" w:eastAsia="en-GB"/>
    </w:rPr>
  </w:style>
  <w:style w:type="paragraph" w:styleId="af3">
    <w:name w:val="List"/>
    <w:basedOn w:val="a"/>
    <w:uiPriority w:val="99"/>
    <w:semiHidden/>
    <w:unhideWhenUsed/>
    <w:rsid w:val="00032A81"/>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300103">
      <w:bodyDiv w:val="1"/>
      <w:marLeft w:val="0"/>
      <w:marRight w:val="0"/>
      <w:marTop w:val="0"/>
      <w:marBottom w:val="0"/>
      <w:divBdr>
        <w:top w:val="none" w:sz="0" w:space="0" w:color="auto"/>
        <w:left w:val="none" w:sz="0" w:space="0" w:color="auto"/>
        <w:bottom w:val="none" w:sz="0" w:space="0" w:color="auto"/>
        <w:right w:val="none" w:sz="0" w:space="0" w:color="auto"/>
      </w:divBdr>
    </w:div>
    <w:div w:id="885221309">
      <w:bodyDiv w:val="1"/>
      <w:marLeft w:val="0"/>
      <w:marRight w:val="0"/>
      <w:marTop w:val="0"/>
      <w:marBottom w:val="0"/>
      <w:divBdr>
        <w:top w:val="none" w:sz="0" w:space="0" w:color="auto"/>
        <w:left w:val="none" w:sz="0" w:space="0" w:color="auto"/>
        <w:bottom w:val="none" w:sz="0" w:space="0" w:color="auto"/>
        <w:right w:val="none" w:sz="0" w:space="0" w:color="auto"/>
      </w:divBdr>
    </w:div>
    <w:div w:id="1271933786">
      <w:bodyDiv w:val="1"/>
      <w:marLeft w:val="0"/>
      <w:marRight w:val="0"/>
      <w:marTop w:val="0"/>
      <w:marBottom w:val="0"/>
      <w:divBdr>
        <w:top w:val="none" w:sz="0" w:space="0" w:color="auto"/>
        <w:left w:val="none" w:sz="0" w:space="0" w:color="auto"/>
        <w:bottom w:val="none" w:sz="0" w:space="0" w:color="auto"/>
        <w:right w:val="none" w:sz="0" w:space="0" w:color="auto"/>
      </w:divBdr>
    </w:div>
    <w:div w:id="1302731022">
      <w:bodyDiv w:val="1"/>
      <w:marLeft w:val="0"/>
      <w:marRight w:val="0"/>
      <w:marTop w:val="0"/>
      <w:marBottom w:val="0"/>
      <w:divBdr>
        <w:top w:val="none" w:sz="0" w:space="0" w:color="auto"/>
        <w:left w:val="none" w:sz="0" w:space="0" w:color="auto"/>
        <w:bottom w:val="none" w:sz="0" w:space="0" w:color="auto"/>
        <w:right w:val="none" w:sz="0" w:space="0" w:color="auto"/>
      </w:divBdr>
    </w:div>
    <w:div w:id="1535192970">
      <w:bodyDiv w:val="1"/>
      <w:marLeft w:val="0"/>
      <w:marRight w:val="0"/>
      <w:marTop w:val="0"/>
      <w:marBottom w:val="0"/>
      <w:divBdr>
        <w:top w:val="none" w:sz="0" w:space="0" w:color="auto"/>
        <w:left w:val="none" w:sz="0" w:space="0" w:color="auto"/>
        <w:bottom w:val="none" w:sz="0" w:space="0" w:color="auto"/>
        <w:right w:val="none" w:sz="0" w:space="0" w:color="auto"/>
      </w:divBdr>
      <w:divsChild>
        <w:div w:id="1681930035">
          <w:marLeft w:val="360"/>
          <w:marRight w:val="0"/>
          <w:marTop w:val="200"/>
          <w:marBottom w:val="0"/>
          <w:divBdr>
            <w:top w:val="none" w:sz="0" w:space="0" w:color="auto"/>
            <w:left w:val="none" w:sz="0" w:space="0" w:color="auto"/>
            <w:bottom w:val="none" w:sz="0" w:space="0" w:color="auto"/>
            <w:right w:val="none" w:sz="0" w:space="0" w:color="auto"/>
          </w:divBdr>
        </w:div>
        <w:div w:id="1170948760">
          <w:marLeft w:val="360"/>
          <w:marRight w:val="0"/>
          <w:marTop w:val="200"/>
          <w:marBottom w:val="0"/>
          <w:divBdr>
            <w:top w:val="none" w:sz="0" w:space="0" w:color="auto"/>
            <w:left w:val="none" w:sz="0" w:space="0" w:color="auto"/>
            <w:bottom w:val="none" w:sz="0" w:space="0" w:color="auto"/>
            <w:right w:val="none" w:sz="0" w:space="0" w:color="auto"/>
          </w:divBdr>
        </w:div>
      </w:divsChild>
    </w:div>
    <w:div w:id="1726875364">
      <w:bodyDiv w:val="1"/>
      <w:marLeft w:val="0"/>
      <w:marRight w:val="0"/>
      <w:marTop w:val="0"/>
      <w:marBottom w:val="0"/>
      <w:divBdr>
        <w:top w:val="none" w:sz="0" w:space="0" w:color="auto"/>
        <w:left w:val="none" w:sz="0" w:space="0" w:color="auto"/>
        <w:bottom w:val="none" w:sz="0" w:space="0" w:color="auto"/>
        <w:right w:val="none" w:sz="0" w:space="0" w:color="auto"/>
      </w:divBdr>
    </w:div>
    <w:div w:id="1743945701">
      <w:bodyDiv w:val="1"/>
      <w:marLeft w:val="0"/>
      <w:marRight w:val="0"/>
      <w:marTop w:val="0"/>
      <w:marBottom w:val="0"/>
      <w:divBdr>
        <w:top w:val="none" w:sz="0" w:space="0" w:color="auto"/>
        <w:left w:val="none" w:sz="0" w:space="0" w:color="auto"/>
        <w:bottom w:val="none" w:sz="0" w:space="0" w:color="auto"/>
        <w:right w:val="none" w:sz="0" w:space="0" w:color="auto"/>
      </w:divBdr>
    </w:div>
    <w:div w:id="1802918507">
      <w:bodyDiv w:val="1"/>
      <w:marLeft w:val="0"/>
      <w:marRight w:val="0"/>
      <w:marTop w:val="0"/>
      <w:marBottom w:val="0"/>
      <w:divBdr>
        <w:top w:val="none" w:sz="0" w:space="0" w:color="auto"/>
        <w:left w:val="none" w:sz="0" w:space="0" w:color="auto"/>
        <w:bottom w:val="none" w:sz="0" w:space="0" w:color="auto"/>
        <w:right w:val="none" w:sz="0" w:space="0" w:color="auto"/>
      </w:divBdr>
    </w:div>
    <w:div w:id="1896046034">
      <w:bodyDiv w:val="1"/>
      <w:marLeft w:val="0"/>
      <w:marRight w:val="0"/>
      <w:marTop w:val="0"/>
      <w:marBottom w:val="0"/>
      <w:divBdr>
        <w:top w:val="none" w:sz="0" w:space="0" w:color="auto"/>
        <w:left w:val="none" w:sz="0" w:space="0" w:color="auto"/>
        <w:bottom w:val="none" w:sz="0" w:space="0" w:color="auto"/>
        <w:right w:val="none" w:sz="0" w:space="0" w:color="auto"/>
      </w:divBdr>
    </w:div>
    <w:div w:id="199067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5E0F3-44E2-4684-B619-9E536BB7F746}">
  <ds:schemaRefs>
    <ds:schemaRef ds:uri="http://schemas.microsoft.com/sharepoint/v3/contenttype/forms"/>
  </ds:schemaRefs>
</ds:datastoreItem>
</file>

<file path=customXml/itemProps2.xml><?xml version="1.0" encoding="utf-8"?>
<ds:datastoreItem xmlns:ds="http://schemas.openxmlformats.org/officeDocument/2006/customXml" ds:itemID="{E6693B97-1974-445B-B592-6F23580DB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C14A7E-ED5C-40E7-9587-14FDBC20AAC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08A9064-9F50-400D-9A62-A1DC78826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5</Pages>
  <Words>962</Words>
  <Characters>5488</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10</cp:revision>
  <cp:lastPrinted>2022-02-28T18:08:00Z</cp:lastPrinted>
  <dcterms:created xsi:type="dcterms:W3CDTF">2022-03-01T04:29:00Z</dcterms:created>
  <dcterms:modified xsi:type="dcterms:W3CDTF">2022-03-02T06:46:00Z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be4df1bc2b43cea0cf45a5148cdf17">
    <vt:lpwstr>CWMIUgZkSYOYPBIziAoV7aZ+LVcd5iMFuEGPaHrUNqSphYqai1XwIFuAtOl60ZzVKoKo0e+SFyHUnBazdPuFGkk9w==</vt:lpwstr>
  </property>
  <property fmtid="{D5CDD505-2E9C-101B-9397-08002B2CF9AE}" pid="3" name="ContentTypeId">
    <vt:lpwstr>0x010100F3E9551B3FDDA24EBF0A209BAAD637CA</vt:lpwstr>
  </property>
</Properties>
</file>